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10051" w:type="dxa"/>
        <w:tblCellSpacing w:w="0" w:type="dxa"/>
        <w:tblInd w:w="-25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11"/>
        <w:gridCol w:w="924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Arial Narrow" w:hAnsi="Arial Narrow" w:cs="Arial"/>
                <w:b/>
                <w:bCs/>
                <w:color w:val="EEC211"/>
                <w:kern w:val="0"/>
                <w:szCs w:val="22"/>
              </w:rPr>
            </w:pPr>
          </w:p>
          <w:p>
            <w:pPr>
              <w:widowControl/>
              <w:jc w:val="left"/>
              <w:rPr>
                <w:rFonts w:ascii="Arial Narrow" w:hAnsi="Arial Narrow" w:cs="Arial"/>
                <w:b/>
                <w:bCs/>
                <w:color w:val="EEC211"/>
                <w:kern w:val="0"/>
                <w:szCs w:val="22"/>
              </w:rPr>
            </w:pPr>
            <w:r>
              <w:rPr>
                <w:rFonts w:hint="eastAsia" w:ascii="Arial Narrow" w:hAnsi="Arial Narrow" w:cs="Arial"/>
                <w:b/>
                <w:bCs/>
                <w:kern w:val="0"/>
                <w:sz w:val="22"/>
                <w:szCs w:val="22"/>
              </w:rPr>
              <w:t>天数</w:t>
            </w:r>
          </w:p>
        </w:tc>
        <w:tc>
          <w:tcPr>
            <w:tcW w:w="9240" w:type="dxa"/>
            <w:tcBorders>
              <w:top w:val="outset" w:color="auto" w:sz="6" w:space="0"/>
              <w:left w:val="outset" w:color="auto" w:sz="6" w:space="0"/>
              <w:bottom w:val="outset" w:color="auto" w:sz="6" w:space="0"/>
              <w:right w:val="outset" w:color="auto" w:sz="6" w:space="0"/>
            </w:tcBorders>
          </w:tcPr>
          <w:p>
            <w:pPr>
              <w:jc w:val="center"/>
              <w:rPr>
                <w:rFonts w:ascii="微软雅黑" w:hAnsi="微软雅黑" w:eastAsia="微软雅黑"/>
                <w:b/>
                <w:sz w:val="28"/>
                <w:szCs w:val="28"/>
              </w:rPr>
            </w:pPr>
            <w:bookmarkStart w:id="0" w:name="_GoBack"/>
            <w:r>
              <w:rPr>
                <w:rFonts w:hint="eastAsia" w:ascii="微软雅黑" w:hAnsi="微软雅黑" w:eastAsia="微软雅黑"/>
                <w:b/>
                <w:sz w:val="28"/>
                <w:szCs w:val="28"/>
              </w:rPr>
              <w:t>2017中国幼儿亲子同行美国学习体验营</w:t>
            </w:r>
          </w:p>
          <w:p>
            <w:pPr>
              <w:jc w:val="center"/>
              <w:rPr>
                <w:rFonts w:ascii="微软雅黑" w:hAnsi="微软雅黑" w:eastAsia="微软雅黑"/>
                <w:b/>
                <w:sz w:val="28"/>
                <w:szCs w:val="28"/>
              </w:rPr>
            </w:pPr>
            <w:r>
              <w:rPr>
                <w:rFonts w:hint="eastAsia" w:ascii="微软雅黑" w:hAnsi="微软雅黑" w:eastAsia="微软雅黑"/>
                <w:b/>
                <w:sz w:val="28"/>
                <w:szCs w:val="28"/>
              </w:rPr>
              <w:t>15天行程安排</w:t>
            </w:r>
            <w:bookmarkEnd w:id="0"/>
            <w:r>
              <w:rPr>
                <w:rFonts w:hint="eastAsia" w:ascii="微软雅黑" w:hAnsi="微软雅黑" w:eastAsia="微软雅黑"/>
                <w:b/>
                <w:sz w:val="28"/>
                <w:szCs w:val="28"/>
              </w:rPr>
              <w:t>-170309（修正）</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1</w:t>
            </w:r>
            <w:r>
              <w:rPr>
                <w:rFonts w:hint="eastAsia" w:ascii="微软雅黑" w:hAnsi="微软雅黑" w:eastAsia="微软雅黑" w:cs="Arial"/>
                <w:kern w:val="0"/>
                <w:sz w:val="20"/>
                <w:szCs w:val="20"/>
              </w:rPr>
              <w:t>天</w:t>
            </w:r>
          </w:p>
          <w:p>
            <w:pPr>
              <w:widowControl/>
              <w:jc w:val="left"/>
              <w:rPr>
                <w:rFonts w:ascii="微软雅黑" w:hAnsi="微软雅黑" w:eastAsia="微软雅黑" w:cs="Arial"/>
                <w:kern w:val="0"/>
                <w:sz w:val="20"/>
                <w:szCs w:val="20"/>
              </w:rPr>
            </w:pPr>
            <w:r>
              <w:rPr>
                <w:rFonts w:ascii="微软雅黑" w:hAnsi="微软雅黑" w:eastAsia="微软雅黑" w:cs="Arial"/>
                <w:kern w:val="0"/>
                <w:sz w:val="20"/>
                <w:szCs w:val="20"/>
              </w:rPr>
              <w:t> </w:t>
            </w: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hint="eastAsia" w:ascii="微软雅黑" w:hAnsi="微软雅黑" w:eastAsia="微软雅黑" w:cs="Arial"/>
                <w:kern w:val="0"/>
                <w:sz w:val="22"/>
                <w:szCs w:val="22"/>
              </w:rPr>
              <w:t>中国出发前往美国西海岸的明珠</w:t>
            </w:r>
            <w:r>
              <w:rPr>
                <w:rFonts w:ascii="微软雅黑" w:hAnsi="微软雅黑" w:eastAsia="微软雅黑" w:cs="Arial"/>
                <w:kern w:val="0"/>
                <w:sz w:val="22"/>
                <w:szCs w:val="22"/>
              </w:rPr>
              <w:t>--</w:t>
            </w:r>
            <w:r>
              <w:rPr>
                <w:rFonts w:hint="eastAsia" w:ascii="微软雅黑" w:hAnsi="微软雅黑" w:eastAsia="微软雅黑" w:cs="Arial"/>
                <w:kern w:val="0"/>
                <w:sz w:val="22"/>
                <w:szCs w:val="22"/>
              </w:rPr>
              <w:t>天使之城洛杉矶。是美西一座风景秀丽、璀璨夺目的海滨城市，抵达后送往Arcadia Hilton Garden亚凯迪亚希尔顿花园酒店休息，调整时差。（2张大床2个家长各带一个孩童住宿）</w:t>
            </w:r>
          </w:p>
          <w:p>
            <w:pPr>
              <w:widowControl/>
              <w:jc w:val="left"/>
              <w:rPr>
                <w:rFonts w:ascii="微软雅黑" w:hAnsi="微软雅黑" w:eastAsia="微软雅黑" w:cs="Arial"/>
                <w:kern w:val="0"/>
                <w:sz w:val="22"/>
                <w:szCs w:val="22"/>
              </w:rPr>
            </w:pPr>
            <w:r>
              <w:rPr>
                <w:rFonts w:hint="eastAsia" w:ascii="微软雅黑" w:hAnsi="微软雅黑" w:eastAsia="微软雅黑" w:cs="Arial"/>
                <w:color w:val="00B0F0"/>
                <w:kern w:val="0"/>
                <w:sz w:val="22"/>
                <w:szCs w:val="22"/>
              </w:rPr>
              <w:t>本日午餐自理</w:t>
            </w:r>
            <w:r>
              <w:rPr>
                <w:rFonts w:hint="eastAsia" w:ascii="微软雅黑" w:hAnsi="微软雅黑" w:eastAsia="微软雅黑" w:cs="Arial"/>
                <w:kern w:val="0"/>
                <w:sz w:val="22"/>
                <w:szCs w:val="22"/>
              </w:rPr>
              <w:t>（因需要休息可能孩童不愿意起来吃午餐）</w:t>
            </w:r>
          </w:p>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2"/>
                <w:szCs w:val="22"/>
              </w:rPr>
              <w:t>晚餐在中国餐厅。（附注：所有行程中的均在亚凯迪亚希尔顿花园酒店用早餐）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vMerge w:val="restart"/>
            <w:tcBorders>
              <w:top w:val="outset" w:color="auto" w:sz="6" w:space="0"/>
              <w:left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2</w:t>
            </w:r>
            <w:r>
              <w:rPr>
                <w:rFonts w:hint="eastAsia" w:ascii="微软雅黑" w:hAnsi="微软雅黑" w:eastAsia="微软雅黑" w:cs="Arial"/>
                <w:kern w:val="0"/>
                <w:sz w:val="20"/>
                <w:szCs w:val="20"/>
              </w:rPr>
              <w:t>天</w:t>
            </w:r>
          </w:p>
          <w:p>
            <w:pPr>
              <w:widowControl/>
              <w:jc w:val="left"/>
              <w:rPr>
                <w:rFonts w:ascii="微软雅黑" w:hAnsi="微软雅黑" w:eastAsia="微软雅黑" w:cs="Arial"/>
                <w:kern w:val="0"/>
                <w:sz w:val="20"/>
                <w:szCs w:val="20"/>
              </w:rPr>
            </w:pPr>
            <w:r>
              <w:rPr>
                <w:rFonts w:ascii="微软雅黑" w:hAnsi="微软雅黑" w:eastAsia="微软雅黑" w:cs="Arial"/>
                <w:kern w:val="0"/>
                <w:sz w:val="20"/>
                <w:szCs w:val="20"/>
              </w:rPr>
              <w:t> </w:t>
            </w:r>
          </w:p>
          <w:p>
            <w:pPr>
              <w:jc w:val="left"/>
              <w:rPr>
                <w:rFonts w:ascii="微软雅黑" w:hAnsi="微软雅黑" w:eastAsia="微软雅黑" w:cs="Arial"/>
                <w:kern w:val="0"/>
                <w:sz w:val="20"/>
                <w:szCs w:val="20"/>
              </w:rPr>
            </w:pPr>
            <w:r>
              <w:rPr>
                <w:rFonts w:ascii="微软雅黑" w:hAnsi="微软雅黑" w:eastAsia="微软雅黑" w:cs="Arial"/>
                <w:kern w:val="0"/>
                <w:sz w:val="20"/>
                <w:szCs w:val="20"/>
              </w:rPr>
              <w:t> </w:t>
            </w: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hint="eastAsia" w:ascii="微软雅黑" w:hAnsi="微软雅黑" w:eastAsia="微软雅黑" w:cs="Arial"/>
                <w:kern w:val="0"/>
                <w:sz w:val="22"/>
                <w:szCs w:val="22"/>
              </w:rPr>
              <w:t>早餐后前往</w:t>
            </w:r>
            <w:r>
              <w:rPr>
                <w:rFonts w:hint="eastAsia" w:ascii="微软雅黑" w:hAnsi="微软雅黑" w:eastAsia="微软雅黑" w:cs="Arial"/>
                <w:b/>
                <w:kern w:val="0"/>
                <w:sz w:val="22"/>
                <w:szCs w:val="22"/>
              </w:rPr>
              <w:t>Arcadia Library参加幼童学习班</w:t>
            </w:r>
            <w:r>
              <w:rPr>
                <w:rFonts w:hint="eastAsia" w:ascii="微软雅黑" w:hAnsi="微软雅黑" w:eastAsia="微软雅黑" w:cs="Arial"/>
                <w:kern w:val="0"/>
                <w:sz w:val="22"/>
                <w:szCs w:val="22"/>
              </w:rPr>
              <w:t>，学习绘画，学习英文口语，与美国本地孩童交流，看芝麻街儿童节目与卡通影片。</w:t>
            </w:r>
            <w:r>
              <w:rPr>
                <w:rFonts w:hint="eastAsia" w:ascii="微软雅黑" w:hAnsi="微软雅黑" w:eastAsia="微软雅黑" w:cs="Arial"/>
                <w:color w:val="00B050"/>
                <w:kern w:val="0"/>
                <w:sz w:val="22"/>
                <w:szCs w:val="22"/>
              </w:rPr>
              <w:t>中午在麦当劳用餐，</w:t>
            </w:r>
            <w:r>
              <w:rPr>
                <w:rFonts w:hint="eastAsia" w:ascii="微软雅黑" w:hAnsi="微软雅黑" w:eastAsia="微软雅黑" w:cs="Arial"/>
                <w:kern w:val="0"/>
                <w:sz w:val="22"/>
                <w:szCs w:val="22"/>
              </w:rPr>
              <w:t>餐后回酒店休息。</w:t>
            </w:r>
          </w:p>
          <w:p>
            <w:pPr>
              <w:widowControl/>
              <w:jc w:val="left"/>
              <w:rPr>
                <w:rFonts w:ascii="微软雅黑" w:hAnsi="微软雅黑" w:eastAsia="微软雅黑" w:cs="Arial"/>
                <w:b/>
                <w:kern w:val="0"/>
                <w:sz w:val="22"/>
                <w:szCs w:val="22"/>
              </w:rPr>
            </w:pPr>
            <w:r>
              <w:rPr>
                <w:rFonts w:hint="eastAsia" w:ascii="微软雅黑" w:hAnsi="微软雅黑" w:eastAsia="微软雅黑" w:cs="Arial"/>
                <w:kern w:val="0"/>
                <w:sz w:val="22"/>
                <w:szCs w:val="22"/>
              </w:rPr>
              <w:t>下午</w:t>
            </w:r>
            <w:r>
              <w:rPr>
                <w:rFonts w:hint="eastAsia" w:ascii="微软雅黑" w:hAnsi="微软雅黑" w:eastAsia="微软雅黑" w:cs="Arial"/>
                <w:b/>
                <w:kern w:val="0"/>
                <w:sz w:val="22"/>
                <w:szCs w:val="22"/>
              </w:rPr>
              <w:t>Arcadia Park</w:t>
            </w:r>
            <w:r>
              <w:rPr>
                <w:rFonts w:hint="eastAsia" w:ascii="微软雅黑" w:hAnsi="微软雅黑" w:eastAsia="微软雅黑" w:cs="Arial"/>
                <w:kern w:val="0"/>
                <w:sz w:val="22"/>
                <w:szCs w:val="22"/>
              </w:rPr>
              <w:t>呼吸新鲜空气，熟悉公园里的各种孩童游玩的设施如滑梯，沙池，撬撬板，网球场，游泳池，野餐区。参观球类比赛（视当时情形才知有无比赛？如果下午没有比赛则看晚上有无足球比赛）。</w:t>
            </w:r>
            <w:r>
              <w:rPr>
                <w:rFonts w:hint="eastAsia" w:ascii="微软雅黑" w:hAnsi="微软雅黑" w:eastAsia="微软雅黑" w:cs="Arial"/>
                <w:color w:val="00B050"/>
                <w:kern w:val="0"/>
                <w:sz w:val="22"/>
                <w:szCs w:val="22"/>
              </w:rPr>
              <w:t>晚上楼外楼中餐厅用餐</w:t>
            </w:r>
            <w:r>
              <w:rPr>
                <w:rFonts w:hint="eastAsia" w:ascii="微软雅黑" w:hAnsi="微软雅黑" w:eastAsia="微软雅黑" w:cs="Arial"/>
                <w:kern w:val="0"/>
                <w:sz w:val="22"/>
                <w:szCs w:val="22"/>
              </w:rPr>
              <w:t>。</w:t>
            </w:r>
          </w:p>
          <w:p>
            <w:pPr>
              <w:widowControl/>
              <w:jc w:val="left"/>
              <w:rPr>
                <w:rFonts w:ascii="微软雅黑" w:hAnsi="微软雅黑" w:eastAsia="微软雅黑" w:cs="Arial"/>
                <w:kern w:val="0"/>
                <w:sz w:val="20"/>
                <w:szCs w:val="20"/>
              </w:rPr>
            </w:pPr>
            <w:r>
              <w:rPr>
                <w:rFonts w:ascii="微软雅黑" w:hAnsi="微软雅黑" w:eastAsia="微软雅黑"/>
                <w:sz w:val="20"/>
                <w:szCs w:val="20"/>
              </w:rPr>
              <w:drawing>
                <wp:inline distT="0" distB="0" distL="0" distR="0">
                  <wp:extent cx="1809750" cy="1231900"/>
                  <wp:effectExtent l="0" t="0" r="0" b="6350"/>
                  <wp:docPr id="50" name="Picture 50" descr="Image result for Arcadia par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result for Arcadia park photo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816286" cy="1236349"/>
                          </a:xfrm>
                          <a:prstGeom prst="rect">
                            <a:avLst/>
                          </a:prstGeom>
                          <a:noFill/>
                          <a:ln>
                            <a:noFill/>
                          </a:ln>
                        </pic:spPr>
                      </pic:pic>
                    </a:graphicData>
                  </a:graphic>
                </wp:inline>
              </w:drawing>
            </w:r>
            <w:r>
              <w:rPr>
                <w:rFonts w:ascii="微软雅黑" w:hAnsi="微软雅黑" w:eastAsia="微软雅黑"/>
                <w:sz w:val="20"/>
                <w:szCs w:val="20"/>
              </w:rPr>
              <w:drawing>
                <wp:inline distT="0" distB="0" distL="0" distR="0">
                  <wp:extent cx="1752600" cy="1238250"/>
                  <wp:effectExtent l="0" t="0" r="0" b="0"/>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752600" cy="1238250"/>
                          </a:xfrm>
                          <a:prstGeom prst="rect">
                            <a:avLst/>
                          </a:prstGeom>
                          <a:noFill/>
                          <a:ln>
                            <a:noFill/>
                          </a:ln>
                        </pic:spPr>
                      </pic:pic>
                    </a:graphicData>
                  </a:graphic>
                </wp:inline>
              </w:drawing>
            </w:r>
            <w:r>
              <w:rPr>
                <w:rFonts w:ascii="微软雅黑" w:hAnsi="微软雅黑" w:eastAsia="微软雅黑"/>
                <w:sz w:val="20"/>
                <w:szCs w:val="20"/>
              </w:rPr>
              <w:drawing>
                <wp:inline distT="0" distB="0" distL="0" distR="0">
                  <wp:extent cx="2266950" cy="1238250"/>
                  <wp:effectExtent l="19050" t="0" r="0" b="0"/>
                  <wp:docPr id="52" name="Picture 52" descr="Image result for Arcadia par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result for Arcadia park phot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71384" cy="1240672"/>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vMerge w:val="continue"/>
            <w:tcBorders>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r>
              <w:rPr>
                <w:rFonts w:ascii="微软雅黑" w:hAnsi="微软雅黑" w:eastAsia="微软雅黑"/>
                <w:sz w:val="20"/>
                <w:szCs w:val="20"/>
              </w:rPr>
              <w:drawing>
                <wp:inline distT="0" distB="0" distL="0" distR="0">
                  <wp:extent cx="1651000" cy="1725930"/>
                  <wp:effectExtent l="0" t="0" r="6350" b="7620"/>
                  <wp:docPr id="4" name="Picture 4" descr="Image result for Arcadia 图书馆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Arcadia 图书馆照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51956" cy="1727326"/>
                          </a:xfrm>
                          <a:prstGeom prst="rect">
                            <a:avLst/>
                          </a:prstGeom>
                          <a:noFill/>
                          <a:ln>
                            <a:noFill/>
                          </a:ln>
                        </pic:spPr>
                      </pic:pic>
                    </a:graphicData>
                  </a:graphic>
                </wp:inline>
              </w:drawing>
            </w:r>
            <w:r>
              <w:rPr>
                <w:rFonts w:ascii="微软雅黑" w:hAnsi="微软雅黑" w:eastAsia="微软雅黑"/>
                <w:sz w:val="20"/>
                <w:szCs w:val="20"/>
              </w:rPr>
              <w:drawing>
                <wp:inline distT="0" distB="0" distL="0" distR="0">
                  <wp:extent cx="1530350" cy="173355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30350" cy="1733550"/>
                          </a:xfrm>
                          <a:prstGeom prst="rect">
                            <a:avLst/>
                          </a:prstGeom>
                          <a:noFill/>
                          <a:ln>
                            <a:noFill/>
                          </a:ln>
                        </pic:spPr>
                      </pic:pic>
                    </a:graphicData>
                  </a:graphic>
                </wp:inline>
              </w:drawing>
            </w:r>
            <w:r>
              <w:rPr>
                <w:rFonts w:ascii="微软雅黑" w:hAnsi="微软雅黑" w:eastAsia="微软雅黑"/>
                <w:sz w:val="20"/>
                <w:szCs w:val="20"/>
              </w:rPr>
              <w:drawing>
                <wp:inline distT="0" distB="0" distL="0" distR="0">
                  <wp:extent cx="2562225" cy="1732915"/>
                  <wp:effectExtent l="19050" t="0" r="9525" b="0"/>
                  <wp:docPr id="6" name="Picture 6" descr="Image result for 亚凯迪亚图书馆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亚凯迪亚图书馆照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62225" cy="1732936"/>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3</w:t>
            </w:r>
            <w:r>
              <w:rPr>
                <w:rFonts w:hint="eastAsia" w:ascii="微软雅黑" w:hAnsi="微软雅黑" w:eastAsia="微软雅黑" w:cs="Arial"/>
                <w:kern w:val="0"/>
                <w:sz w:val="20"/>
                <w:szCs w:val="20"/>
              </w:rPr>
              <w:t>天</w:t>
            </w:r>
          </w:p>
          <w:p>
            <w:pPr>
              <w:widowControl/>
              <w:jc w:val="left"/>
              <w:rPr>
                <w:rFonts w:ascii="微软雅黑" w:hAnsi="微软雅黑" w:eastAsia="微软雅黑" w:cs="Arial"/>
                <w:kern w:val="0"/>
                <w:sz w:val="20"/>
                <w:szCs w:val="20"/>
              </w:rPr>
            </w:pPr>
          </w:p>
        </w:tc>
        <w:tc>
          <w:tcPr>
            <w:tcW w:w="9240" w:type="dxa"/>
            <w:tcBorders>
              <w:top w:val="outset" w:color="auto" w:sz="6" w:space="0"/>
              <w:left w:val="outset" w:color="auto" w:sz="6" w:space="0"/>
              <w:bottom w:val="outset" w:color="auto" w:sz="6" w:space="0"/>
              <w:right w:val="outset" w:color="auto" w:sz="6" w:space="0"/>
            </w:tcBorders>
          </w:tcPr>
          <w:p>
            <w:pPr>
              <w:rPr>
                <w:rFonts w:ascii="微软雅黑" w:hAnsi="微软雅黑" w:eastAsia="微软雅黑"/>
                <w:sz w:val="22"/>
                <w:szCs w:val="22"/>
              </w:rPr>
            </w:pPr>
            <w:r>
              <w:rPr>
                <w:rFonts w:ascii="微软雅黑" w:hAnsi="微软雅黑" w:eastAsia="微软雅黑"/>
                <w:b/>
                <w:sz w:val="22"/>
                <w:szCs w:val="22"/>
              </w:rPr>
              <w:t>盖蒂中心</w:t>
            </w:r>
            <w:r>
              <w:rPr>
                <w:rFonts w:hint="eastAsia" w:ascii="微软雅黑" w:hAnsi="微软雅黑" w:eastAsia="微软雅黑"/>
                <w:sz w:val="22"/>
                <w:szCs w:val="22"/>
              </w:rPr>
              <w:t>：</w:t>
            </w:r>
            <w:r>
              <w:rPr>
                <w:rFonts w:ascii="微软雅黑" w:hAnsi="微软雅黑" w:eastAsia="微软雅黑"/>
                <w:sz w:val="22"/>
                <w:szCs w:val="22"/>
              </w:rPr>
              <w:t>由美国石油大亨保罗·盖蒂捐款兴建，是世界上最大的私人艺术博物馆，可欣赏希腊罗马时期的雕塑</w:t>
            </w:r>
            <w:r>
              <w:rPr>
                <w:rFonts w:hint="eastAsia" w:ascii="微软雅黑" w:hAnsi="微软雅黑" w:eastAsia="微软雅黑"/>
                <w:sz w:val="22"/>
                <w:szCs w:val="22"/>
              </w:rPr>
              <w:t>,</w:t>
            </w:r>
            <w:r>
              <w:rPr>
                <w:rFonts w:ascii="微软雅黑" w:hAnsi="微软雅黑" w:eastAsia="微软雅黑"/>
                <w:sz w:val="22"/>
                <w:szCs w:val="22"/>
              </w:rPr>
              <w:t>文艺复兴时的绘画</w:t>
            </w:r>
            <w:r>
              <w:rPr>
                <w:rFonts w:hint="eastAsia" w:ascii="微软雅黑" w:hAnsi="微软雅黑" w:eastAsia="微软雅黑"/>
                <w:sz w:val="22"/>
                <w:szCs w:val="22"/>
              </w:rPr>
              <w:t>,及</w:t>
            </w:r>
            <w:r>
              <w:rPr>
                <w:rFonts w:ascii="微软雅黑" w:hAnsi="微软雅黑" w:eastAsia="微软雅黑"/>
                <w:sz w:val="22"/>
                <w:szCs w:val="22"/>
              </w:rPr>
              <w:t>梵高的名画，中心周围还有大规模自然园</w:t>
            </w:r>
            <w:r>
              <w:rPr>
                <w:rFonts w:hint="eastAsia" w:ascii="微软雅黑" w:hAnsi="微软雅黑" w:eastAsia="微软雅黑"/>
                <w:sz w:val="22"/>
                <w:szCs w:val="22"/>
              </w:rPr>
              <w:t>林。</w:t>
            </w:r>
            <w:r>
              <w:rPr>
                <w:rFonts w:ascii="微软雅黑" w:hAnsi="微软雅黑" w:eastAsia="微软雅黑"/>
                <w:sz w:val="22"/>
                <w:szCs w:val="22"/>
              </w:rPr>
              <w:t>1987</w:t>
            </w:r>
            <w:r>
              <w:rPr>
                <w:rFonts w:hint="eastAsia" w:ascii="微软雅黑" w:hAnsi="微软雅黑" w:eastAsia="微软雅黑"/>
                <w:sz w:val="22"/>
                <w:szCs w:val="22"/>
              </w:rPr>
              <w:t>年</w:t>
            </w:r>
            <w:r>
              <w:rPr>
                <w:rFonts w:ascii="微软雅黑" w:hAnsi="微软雅黑" w:eastAsia="微软雅黑"/>
                <w:sz w:val="22"/>
                <w:szCs w:val="22"/>
              </w:rPr>
              <w:t>盖蒂基金会于一次拍卖会中以</w:t>
            </w:r>
            <w:r>
              <w:rPr>
                <w:rFonts w:hint="eastAsia" w:ascii="微软雅黑" w:hAnsi="微软雅黑" w:eastAsia="微软雅黑"/>
                <w:sz w:val="22"/>
                <w:szCs w:val="22"/>
              </w:rPr>
              <w:t>$5393</w:t>
            </w:r>
            <w:r>
              <w:rPr>
                <w:rFonts w:ascii="微软雅黑" w:hAnsi="微软雅黑" w:eastAsia="微软雅黑"/>
                <w:sz w:val="22"/>
                <w:szCs w:val="22"/>
              </w:rPr>
              <w:t>万美元天价买下梵高名画《鸢尾花》，在当时创造了画作拍卖的最高纪录。历史艺术的完美留存除梵高的作品外，还收藏有</w:t>
            </w:r>
            <w:r>
              <w:rPr>
                <w:rFonts w:hint="eastAsia" w:ascii="微软雅黑" w:hAnsi="微软雅黑" w:eastAsia="微软雅黑"/>
                <w:sz w:val="22"/>
                <w:szCs w:val="22"/>
              </w:rPr>
              <w:t>14-19</w:t>
            </w:r>
            <w:r>
              <w:rPr>
                <w:rFonts w:ascii="微软雅黑" w:hAnsi="微软雅黑" w:eastAsia="微软雅黑"/>
                <w:sz w:val="22"/>
                <w:szCs w:val="22"/>
              </w:rPr>
              <w:t>世纪末期法国、荷兰</w:t>
            </w:r>
            <w:r>
              <w:rPr>
                <w:rFonts w:hint="eastAsia" w:ascii="微软雅黑" w:hAnsi="微软雅黑" w:eastAsia="微软雅黑"/>
                <w:sz w:val="22"/>
                <w:szCs w:val="22"/>
              </w:rPr>
              <w:t>,</w:t>
            </w:r>
            <w:r>
              <w:rPr>
                <w:rFonts w:ascii="微软雅黑" w:hAnsi="微软雅黑" w:eastAsia="微软雅黑"/>
                <w:sz w:val="22"/>
                <w:szCs w:val="22"/>
              </w:rPr>
              <w:t>意大利等油画大师的真迹；中世纪拜占庭时期的百件书卷手稿</w:t>
            </w:r>
            <w:r>
              <w:rPr>
                <w:rFonts w:hint="eastAsia" w:ascii="微软雅黑" w:hAnsi="微软雅黑" w:eastAsia="微软雅黑"/>
                <w:sz w:val="22"/>
                <w:szCs w:val="22"/>
              </w:rPr>
              <w:t>与</w:t>
            </w:r>
            <w:r>
              <w:rPr>
                <w:rFonts w:ascii="微软雅黑" w:hAnsi="微软雅黑" w:eastAsia="微软雅黑"/>
                <w:sz w:val="22"/>
                <w:szCs w:val="22"/>
              </w:rPr>
              <w:t>路易十四到拿破仑时代的服装艺术收藏则堪称一绝；文艺复兴时期至十九世纪末期的雕刻</w:t>
            </w:r>
            <w:r>
              <w:rPr>
                <w:rFonts w:hint="eastAsia" w:ascii="微软雅黑" w:hAnsi="微软雅黑" w:eastAsia="微软雅黑"/>
                <w:sz w:val="22"/>
                <w:szCs w:val="22"/>
              </w:rPr>
              <w:t>,</w:t>
            </w:r>
            <w:r>
              <w:rPr>
                <w:rFonts w:ascii="微软雅黑" w:hAnsi="微软雅黑" w:eastAsia="微软雅黑"/>
                <w:sz w:val="22"/>
                <w:szCs w:val="22"/>
              </w:rPr>
              <w:t>玻璃器皿</w:t>
            </w:r>
            <w:r>
              <w:rPr>
                <w:rFonts w:hint="eastAsia" w:ascii="微软雅黑" w:hAnsi="微软雅黑" w:eastAsia="微软雅黑"/>
                <w:sz w:val="22"/>
                <w:szCs w:val="22"/>
              </w:rPr>
              <w:t>,</w:t>
            </w:r>
            <w:r>
              <w:rPr>
                <w:rFonts w:ascii="微软雅黑" w:hAnsi="微软雅黑" w:eastAsia="微软雅黑"/>
                <w:sz w:val="22"/>
                <w:szCs w:val="22"/>
              </w:rPr>
              <w:t>则展示着当时艺术风格的时尚与转变。中央花园的几何美学花园的设计灵感源于典型的欧洲园艺传统</w:t>
            </w:r>
            <w:r>
              <w:rPr>
                <w:rFonts w:hint="eastAsia" w:ascii="微软雅黑" w:hAnsi="微软雅黑" w:eastAsia="微软雅黑"/>
                <w:sz w:val="22"/>
                <w:szCs w:val="22"/>
              </w:rPr>
              <w:t>,</w:t>
            </w:r>
            <w:r>
              <w:rPr>
                <w:rFonts w:ascii="微软雅黑" w:hAnsi="微软雅黑" w:eastAsia="微软雅黑"/>
                <w:sz w:val="22"/>
                <w:szCs w:val="22"/>
              </w:rPr>
              <w:t>400多株杜鹃花组成了一个巨大植物迷宫,有300多个花园。</w:t>
            </w:r>
          </w:p>
          <w:p>
            <w:pPr>
              <w:rPr>
                <w:rFonts w:ascii="微软雅黑" w:hAnsi="微软雅黑" w:eastAsia="微软雅黑"/>
                <w:szCs w:val="22"/>
              </w:rPr>
            </w:pPr>
            <w:r>
              <w:rPr>
                <w:rFonts w:hint="eastAsia" w:ascii="微软雅黑" w:hAnsi="微软雅黑" w:eastAsia="微软雅黑"/>
                <w:color w:val="00B0F0"/>
                <w:sz w:val="22"/>
                <w:szCs w:val="22"/>
              </w:rPr>
              <w:t>午餐在园内由家长自理</w:t>
            </w:r>
            <w:r>
              <w:rPr>
                <w:rFonts w:hint="eastAsia" w:ascii="微软雅黑" w:hAnsi="微软雅黑" w:eastAsia="微软雅黑"/>
                <w:sz w:val="22"/>
                <w:szCs w:val="22"/>
              </w:rPr>
              <w:t>，返回酒店后休息。</w:t>
            </w:r>
            <w:r>
              <w:rPr>
                <w:rFonts w:hint="eastAsia" w:ascii="微软雅黑" w:hAnsi="微软雅黑" w:eastAsia="微软雅黑"/>
                <w:color w:val="00B050"/>
                <w:sz w:val="22"/>
                <w:szCs w:val="22"/>
              </w:rPr>
              <w:t>晚上中国餐馆用餐。</w:t>
            </w:r>
          </w:p>
          <w:p>
            <w:pPr>
              <w:widowControl/>
              <w:jc w:val="left"/>
            </w:pPr>
            <w:r>
              <w:drawing>
                <wp:inline distT="0" distB="0" distL="0" distR="0">
                  <wp:extent cx="1936750" cy="1422400"/>
                  <wp:effectExtent l="0" t="0" r="6350" b="6350"/>
                  <wp:docPr id="7" name="Picture 7" descr="Bouchardon: Royal Artist of the Enlighte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uchardon: Royal Artist of the Enlighten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36750" cy="1422400"/>
                          </a:xfrm>
                          <a:prstGeom prst="rect">
                            <a:avLst/>
                          </a:prstGeom>
                          <a:noFill/>
                          <a:ln>
                            <a:noFill/>
                          </a:ln>
                        </pic:spPr>
                      </pic:pic>
                    </a:graphicData>
                  </a:graphic>
                </wp:inline>
              </w:drawing>
            </w:r>
            <w:r>
              <w:drawing>
                <wp:inline distT="0" distB="0" distL="0" distR="0">
                  <wp:extent cx="1803400" cy="1422400"/>
                  <wp:effectExtent l="0" t="0" r="6350" b="6350"/>
                  <wp:docPr id="8" name="Picture 8" descr="盖蒂中心的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盖蒂中心的建筑"/>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03400" cy="1422400"/>
                          </a:xfrm>
                          <a:prstGeom prst="rect">
                            <a:avLst/>
                          </a:prstGeom>
                          <a:noFill/>
                          <a:ln>
                            <a:noFill/>
                          </a:ln>
                        </pic:spPr>
                      </pic:pic>
                    </a:graphicData>
                  </a:graphic>
                </wp:inline>
              </w:drawing>
            </w:r>
            <w:r>
              <w:drawing>
                <wp:inline distT="0" distB="0" distL="0" distR="0">
                  <wp:extent cx="2047875" cy="1420495"/>
                  <wp:effectExtent l="19050" t="0" r="9525" b="0"/>
                  <wp:docPr id="9" name="Picture 9" descr="盖蒂中心的花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盖蒂中心的花园"/>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54027" cy="1424762"/>
                          </a:xfrm>
                          <a:prstGeom prst="rect">
                            <a:avLst/>
                          </a:prstGeom>
                          <a:noFill/>
                          <a:ln>
                            <a:noFill/>
                          </a:ln>
                        </pic:spPr>
                      </pic:pic>
                    </a:graphicData>
                  </a:graphic>
                </wp:inline>
              </w:drawing>
            </w:r>
          </w:p>
          <w:p>
            <w:pPr>
              <w:widowControl/>
              <w:jc w:val="center"/>
              <w:rPr>
                <w:rFonts w:ascii="微软雅黑" w:hAnsi="微软雅黑" w:eastAsia="微软雅黑"/>
                <w:kern w:val="0"/>
                <w:szCs w:val="22"/>
              </w:rPr>
            </w:pPr>
            <w:r>
              <w:rPr>
                <w:rFonts w:hint="eastAsia" w:ascii="微软雅黑" w:hAnsi="微软雅黑" w:eastAsia="微软雅黑" w:cs="宋体"/>
                <w:kern w:val="0"/>
                <w:sz w:val="22"/>
                <w:szCs w:val="22"/>
              </w:rPr>
              <w:t>周二至周五及周日：</w:t>
            </w:r>
            <w:r>
              <w:rPr>
                <w:rFonts w:ascii="微软雅黑" w:hAnsi="微软雅黑" w:eastAsia="微软雅黑"/>
                <w:kern w:val="0"/>
                <w:sz w:val="22"/>
                <w:szCs w:val="22"/>
              </w:rPr>
              <w:t>10:00</w:t>
            </w:r>
            <w:r>
              <w:rPr>
                <w:rFonts w:hint="eastAsia" w:ascii="微软雅黑" w:hAnsi="微软雅黑" w:eastAsia="微软雅黑"/>
                <w:kern w:val="0"/>
                <w:sz w:val="22"/>
                <w:szCs w:val="22"/>
              </w:rPr>
              <w:t>am</w:t>
            </w:r>
            <w:r>
              <w:rPr>
                <w:rFonts w:ascii="微软雅黑" w:hAnsi="微软雅黑" w:eastAsia="微软雅黑"/>
                <w:kern w:val="0"/>
                <w:sz w:val="22"/>
                <w:szCs w:val="22"/>
              </w:rPr>
              <w:t xml:space="preserve"> – </w:t>
            </w:r>
            <w:r>
              <w:rPr>
                <w:rFonts w:hint="eastAsia" w:ascii="微软雅黑" w:hAnsi="微软雅黑" w:eastAsia="微软雅黑" w:cs="宋体"/>
                <w:kern w:val="0"/>
                <w:sz w:val="22"/>
                <w:szCs w:val="22"/>
              </w:rPr>
              <w:t>下午</w:t>
            </w:r>
            <w:r>
              <w:rPr>
                <w:rFonts w:ascii="微软雅黑" w:hAnsi="微软雅黑" w:eastAsia="微软雅黑"/>
                <w:kern w:val="0"/>
                <w:sz w:val="22"/>
                <w:szCs w:val="22"/>
              </w:rPr>
              <w:t xml:space="preserve"> 5:30</w:t>
            </w:r>
            <w:r>
              <w:rPr>
                <w:rFonts w:hint="eastAsia" w:ascii="微软雅黑" w:hAnsi="微软雅黑" w:eastAsia="微软雅黑"/>
                <w:kern w:val="0"/>
                <w:sz w:val="22"/>
                <w:szCs w:val="22"/>
              </w:rPr>
              <w:t>pm.</w:t>
            </w:r>
            <w:r>
              <w:rPr>
                <w:rFonts w:hint="eastAsia" w:ascii="微软雅黑" w:hAnsi="微软雅黑" w:eastAsia="微软雅黑" w:cs="宋体"/>
                <w:kern w:val="0"/>
                <w:sz w:val="22"/>
                <w:szCs w:val="22"/>
              </w:rPr>
              <w:t>周六：</w:t>
            </w:r>
            <w:r>
              <w:rPr>
                <w:rFonts w:ascii="微软雅黑" w:hAnsi="微软雅黑" w:eastAsia="微软雅黑"/>
                <w:kern w:val="0"/>
                <w:sz w:val="22"/>
                <w:szCs w:val="22"/>
              </w:rPr>
              <w:t>10</w:t>
            </w:r>
            <w:r>
              <w:rPr>
                <w:rFonts w:hint="eastAsia" w:ascii="微软雅黑" w:hAnsi="微软雅黑" w:eastAsia="微软雅黑"/>
                <w:kern w:val="0"/>
                <w:sz w:val="22"/>
                <w:szCs w:val="22"/>
              </w:rPr>
              <w:t>am-9:00pm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4</w:t>
            </w:r>
            <w:r>
              <w:rPr>
                <w:rFonts w:hint="eastAsia" w:ascii="微软雅黑" w:hAnsi="微软雅黑" w:eastAsia="微软雅黑" w:cs="Arial"/>
                <w:kern w:val="0"/>
                <w:sz w:val="20"/>
                <w:szCs w:val="20"/>
              </w:rPr>
              <w:t>天</w:t>
            </w:r>
          </w:p>
          <w:p>
            <w:pPr>
              <w:widowControl/>
              <w:jc w:val="left"/>
              <w:rPr>
                <w:rFonts w:ascii="微软雅黑" w:hAnsi="微软雅黑" w:eastAsia="微软雅黑" w:cs="Arial"/>
                <w:kern w:val="0"/>
                <w:sz w:val="20"/>
                <w:szCs w:val="20"/>
              </w:rPr>
            </w:pPr>
            <w:r>
              <w:rPr>
                <w:rFonts w:ascii="微软雅黑" w:hAnsi="微软雅黑" w:eastAsia="微软雅黑" w:cs="Arial"/>
                <w:kern w:val="0"/>
                <w:sz w:val="20"/>
                <w:szCs w:val="20"/>
              </w:rPr>
              <w:t> </w:t>
            </w:r>
          </w:p>
        </w:tc>
        <w:tc>
          <w:tcPr>
            <w:tcW w:w="9240" w:type="dxa"/>
            <w:tcBorders>
              <w:top w:val="outset" w:color="auto" w:sz="6" w:space="0"/>
              <w:left w:val="outset" w:color="auto" w:sz="6" w:space="0"/>
              <w:bottom w:val="outset" w:color="auto" w:sz="6" w:space="0"/>
              <w:right w:val="outset" w:color="auto" w:sz="6" w:space="0"/>
            </w:tcBorders>
          </w:tcPr>
          <w:p>
            <w:pPr>
              <w:widowControl/>
              <w:shd w:val="clear" w:color="auto" w:fill="F8F8F8"/>
              <w:jc w:val="left"/>
              <w:rPr>
                <w:rFonts w:ascii="微软雅黑" w:hAnsi="微软雅黑" w:eastAsia="微软雅黑" w:cs="Arial"/>
                <w:kern w:val="0"/>
                <w:sz w:val="22"/>
                <w:szCs w:val="22"/>
              </w:rPr>
            </w:pPr>
            <w:r>
              <w:rPr>
                <w:rFonts w:hint="eastAsia" w:ascii="微软雅黑" w:hAnsi="微软雅黑" w:eastAsia="微软雅黑" w:cs="Arial"/>
                <w:kern w:val="0"/>
                <w:sz w:val="22"/>
                <w:szCs w:val="22"/>
              </w:rPr>
              <w:t>早餐后前往</w:t>
            </w:r>
            <w:r>
              <w:rPr>
                <w:rFonts w:hint="eastAsia" w:ascii="微软雅黑" w:hAnsi="微软雅黑" w:eastAsia="微软雅黑" w:cs="Arial"/>
                <w:b/>
                <w:kern w:val="0"/>
                <w:sz w:val="22"/>
                <w:szCs w:val="22"/>
              </w:rPr>
              <w:t>Arcadia Library参加幼童学习班</w:t>
            </w:r>
            <w:r>
              <w:rPr>
                <w:rFonts w:hint="eastAsia" w:ascii="微软雅黑" w:hAnsi="微软雅黑" w:eastAsia="微软雅黑" w:cs="Arial"/>
                <w:kern w:val="0"/>
                <w:sz w:val="22"/>
                <w:szCs w:val="22"/>
              </w:rPr>
              <w:t>，学习绘画，学习英文口语，与美国本地孩童交流，看芝麻街儿童节目与卡通影片。</w:t>
            </w:r>
            <w:r>
              <w:rPr>
                <w:rFonts w:hint="eastAsia" w:ascii="微软雅黑" w:hAnsi="微软雅黑" w:eastAsia="微软雅黑" w:cs="Arial"/>
                <w:color w:val="00B050"/>
                <w:kern w:val="0"/>
                <w:sz w:val="22"/>
                <w:szCs w:val="22"/>
              </w:rPr>
              <w:t>中午在麦当劳用餐</w:t>
            </w:r>
            <w:r>
              <w:rPr>
                <w:rFonts w:hint="eastAsia" w:ascii="微软雅黑" w:hAnsi="微软雅黑" w:eastAsia="微软雅黑" w:cs="Arial"/>
                <w:kern w:val="0"/>
                <w:sz w:val="22"/>
                <w:szCs w:val="22"/>
              </w:rPr>
              <w:t>，餐后回酒店休息。</w:t>
            </w:r>
          </w:p>
          <w:p>
            <w:pPr>
              <w:widowControl/>
              <w:shd w:val="clear" w:color="auto" w:fill="F8F8F8"/>
              <w:jc w:val="left"/>
              <w:rPr>
                <w:rFonts w:ascii="微软雅黑" w:hAnsi="微软雅黑" w:eastAsia="微软雅黑" w:cs="宋体"/>
                <w:bCs/>
                <w:kern w:val="0"/>
                <w:szCs w:val="22"/>
              </w:rPr>
            </w:pPr>
            <w:r>
              <w:rPr>
                <w:rFonts w:hint="eastAsia" w:ascii="微软雅黑" w:hAnsi="微软雅黑" w:eastAsia="微软雅黑" w:cs="Arial"/>
                <w:kern w:val="0"/>
                <w:sz w:val="22"/>
                <w:szCs w:val="22"/>
              </w:rPr>
              <w:t>下午前往</w:t>
            </w:r>
            <w:r>
              <w:rPr>
                <w:rFonts w:hint="eastAsia" w:ascii="微软雅黑" w:hAnsi="微软雅黑" w:eastAsia="微软雅黑" w:cs="宋体"/>
                <w:b/>
                <w:bCs/>
                <w:kern w:val="0"/>
                <w:sz w:val="22"/>
                <w:szCs w:val="22"/>
              </w:rPr>
              <w:t>最让孩子们着迷的安德伍德家庭农场</w:t>
            </w:r>
            <w:r>
              <w:rPr>
                <w:rFonts w:hint="eastAsia" w:ascii="微软雅黑" w:hAnsi="微软雅黑" w:eastAsia="微软雅黑" w:cs="宋体"/>
                <w:bCs/>
                <w:kern w:val="0"/>
                <w:sz w:val="22"/>
                <w:szCs w:val="22"/>
              </w:rPr>
              <w:t>（Underwood farm）Discovery Club Orange County. California Science Center 323-724-3623  我们强烈地相信年轻人教育的重要性。我们努力让学习变得有趣</w:t>
            </w:r>
            <w:r>
              <w:rPr>
                <w:rFonts w:ascii="微软雅黑" w:hAnsi="微软雅黑" w:eastAsia="微软雅黑" w:cs="Arial"/>
                <w:bCs/>
                <w:kern w:val="0"/>
                <w:sz w:val="22"/>
                <w:szCs w:val="22"/>
              </w:rPr>
              <w:t>,</w:t>
            </w:r>
            <w:r>
              <w:rPr>
                <w:rFonts w:hint="eastAsia" w:ascii="微软雅黑" w:hAnsi="微软雅黑" w:eastAsia="微软雅黑" w:cs="宋体"/>
                <w:bCs/>
                <w:kern w:val="0"/>
                <w:sz w:val="22"/>
                <w:szCs w:val="22"/>
              </w:rPr>
              <w:t>在农场实践</w:t>
            </w:r>
            <w:r>
              <w:rPr>
                <w:rFonts w:hint="eastAsia" w:ascii="微软雅黑" w:hAnsi="微软雅黑" w:eastAsia="微软雅黑" w:cs="Arial"/>
                <w:bCs/>
                <w:kern w:val="0"/>
                <w:sz w:val="22"/>
                <w:szCs w:val="22"/>
              </w:rPr>
              <w:t>，</w:t>
            </w:r>
            <w:r>
              <w:rPr>
                <w:rFonts w:hint="eastAsia" w:ascii="微软雅黑" w:hAnsi="微软雅黑" w:eastAsia="微软雅黑" w:cs="宋体"/>
                <w:bCs/>
                <w:kern w:val="0"/>
                <w:sz w:val="22"/>
                <w:szCs w:val="22"/>
              </w:rPr>
              <w:t>这样他们学习将继续与成长共存</w:t>
            </w:r>
            <w:r>
              <w:rPr>
                <w:rFonts w:ascii="微软雅黑" w:hAnsi="微软雅黑" w:eastAsia="微软雅黑" w:cs="宋体"/>
                <w:bCs/>
                <w:kern w:val="0"/>
                <w:sz w:val="22"/>
                <w:szCs w:val="22"/>
              </w:rPr>
              <w:t>。</w:t>
            </w:r>
            <w:r>
              <w:rPr>
                <w:rFonts w:hint="eastAsia" w:ascii="微软雅黑" w:hAnsi="微软雅黑" w:eastAsia="微软雅黑" w:cs="宋体"/>
                <w:bCs/>
                <w:kern w:val="0"/>
                <w:sz w:val="22"/>
                <w:szCs w:val="22"/>
              </w:rPr>
              <w:t>各个年龄段的孩子可以享受室外学习环境充满了新的秘密和发现。我们提供几种不同类型的教育旅游和农场的年龄在</w:t>
            </w:r>
            <w:r>
              <w:rPr>
                <w:rFonts w:ascii="微软雅黑" w:hAnsi="微软雅黑" w:eastAsia="微软雅黑" w:cs="Arial"/>
                <w:bCs/>
                <w:kern w:val="0"/>
                <w:sz w:val="22"/>
                <w:szCs w:val="22"/>
              </w:rPr>
              <w:t>4</w:t>
            </w:r>
            <w:r>
              <w:rPr>
                <w:rFonts w:hint="eastAsia" w:ascii="微软雅黑" w:hAnsi="微软雅黑" w:eastAsia="微软雅黑" w:cs="Arial"/>
                <w:bCs/>
                <w:kern w:val="0"/>
                <w:sz w:val="22"/>
                <w:szCs w:val="22"/>
              </w:rPr>
              <w:t>-</w:t>
            </w:r>
            <w:r>
              <w:rPr>
                <w:rFonts w:ascii="微软雅黑" w:hAnsi="微软雅黑" w:eastAsia="微软雅黑" w:cs="Arial"/>
                <w:bCs/>
                <w:kern w:val="0"/>
                <w:sz w:val="22"/>
                <w:szCs w:val="22"/>
              </w:rPr>
              <w:t>14</w:t>
            </w:r>
            <w:r>
              <w:rPr>
                <w:rFonts w:hint="eastAsia" w:ascii="微软雅黑" w:hAnsi="微软雅黑" w:eastAsia="微软雅黑" w:cs="Arial"/>
                <w:bCs/>
                <w:kern w:val="0"/>
                <w:sz w:val="22"/>
                <w:szCs w:val="22"/>
              </w:rPr>
              <w:t>岁</w:t>
            </w:r>
            <w:r>
              <w:rPr>
                <w:rFonts w:hint="eastAsia" w:ascii="微软雅黑" w:hAnsi="微软雅黑" w:eastAsia="微软雅黑" w:cs="宋体"/>
                <w:bCs/>
                <w:kern w:val="0"/>
                <w:sz w:val="22"/>
                <w:szCs w:val="22"/>
              </w:rPr>
              <w:t>的孩子，有趣的和独特的生日聚会和你的孩子在农场度过</w:t>
            </w:r>
            <w:r>
              <w:rPr>
                <w:rFonts w:hint="eastAsia" w:ascii="微软雅黑" w:hAnsi="微软雅黑" w:eastAsia="微软雅黑" w:cs="Arial"/>
                <w:bCs/>
                <w:kern w:val="0"/>
                <w:sz w:val="22"/>
                <w:szCs w:val="22"/>
              </w:rPr>
              <w:t>。</w:t>
            </w:r>
            <w:r>
              <w:rPr>
                <w:rFonts w:hint="eastAsia" w:ascii="微软雅黑" w:hAnsi="微软雅黑" w:eastAsia="微软雅黑" w:cs="宋体"/>
                <w:bCs/>
                <w:kern w:val="0"/>
                <w:sz w:val="22"/>
                <w:szCs w:val="22"/>
              </w:rPr>
              <w:t>派对活动包括乘坐马车</w:t>
            </w:r>
            <w:r>
              <w:rPr>
                <w:rFonts w:ascii="微软雅黑" w:hAnsi="微软雅黑" w:eastAsia="微软雅黑" w:cs="Arial"/>
                <w:bCs/>
                <w:kern w:val="0"/>
                <w:sz w:val="22"/>
                <w:szCs w:val="22"/>
              </w:rPr>
              <w:t>,</w:t>
            </w:r>
            <w:r>
              <w:rPr>
                <w:rFonts w:hint="eastAsia" w:ascii="微软雅黑" w:hAnsi="微软雅黑" w:eastAsia="微软雅黑" w:cs="Arial"/>
                <w:bCs/>
                <w:kern w:val="0"/>
                <w:sz w:val="22"/>
                <w:szCs w:val="22"/>
              </w:rPr>
              <w:t xml:space="preserve"> 还有些小马，小羊等。让</w:t>
            </w:r>
            <w:r>
              <w:rPr>
                <w:rFonts w:hint="eastAsia" w:ascii="微软雅黑" w:hAnsi="微软雅黑" w:eastAsia="微软雅黑" w:cs="宋体"/>
                <w:bCs/>
                <w:kern w:val="0"/>
                <w:sz w:val="22"/>
                <w:szCs w:val="22"/>
              </w:rPr>
              <w:t>孩子们有更多的机会与我们的动物相处</w:t>
            </w:r>
            <w:r>
              <w:rPr>
                <w:rFonts w:ascii="微软雅黑" w:hAnsi="微软雅黑" w:eastAsia="微软雅黑" w:cs="宋体"/>
                <w:bCs/>
                <w:kern w:val="0"/>
                <w:sz w:val="22"/>
                <w:szCs w:val="22"/>
              </w:rPr>
              <w:t>。</w:t>
            </w:r>
            <w:r>
              <w:rPr>
                <w:rFonts w:hint="eastAsia" w:ascii="微软雅黑" w:hAnsi="微软雅黑" w:eastAsia="微软雅黑" w:cs="宋体"/>
                <w:b/>
                <w:bCs/>
                <w:kern w:val="0"/>
                <w:sz w:val="22"/>
                <w:szCs w:val="22"/>
              </w:rPr>
              <w:t>（特别应家长之要求而安排）</w:t>
            </w:r>
          </w:p>
          <w:p>
            <w:pPr>
              <w:widowControl/>
              <w:shd w:val="clear" w:color="auto" w:fill="F8F8F8"/>
              <w:jc w:val="left"/>
              <w:rPr>
                <w:rFonts w:ascii="微软雅黑" w:hAnsi="微软雅黑" w:eastAsia="微软雅黑" w:cs="宋体"/>
                <w:bCs/>
                <w:color w:val="00B050"/>
                <w:kern w:val="0"/>
                <w:szCs w:val="22"/>
              </w:rPr>
            </w:pPr>
            <w:r>
              <w:rPr>
                <w:rFonts w:hint="eastAsia" w:ascii="微软雅黑" w:hAnsi="微软雅黑" w:eastAsia="微软雅黑"/>
                <w:color w:val="00B050"/>
                <w:sz w:val="22"/>
                <w:szCs w:val="22"/>
              </w:rPr>
              <w:t>晚上中国餐馆用餐</w:t>
            </w:r>
          </w:p>
          <w:p>
            <w:pPr>
              <w:rPr>
                <w:rFonts w:ascii="微软雅黑" w:hAnsi="微软雅黑" w:eastAsia="微软雅黑" w:cs="Arial"/>
                <w:kern w:val="0"/>
                <w:sz w:val="20"/>
                <w:szCs w:val="20"/>
              </w:rPr>
            </w:pPr>
            <w:r>
              <w:drawing>
                <wp:inline distT="0" distB="0" distL="0" distR="0">
                  <wp:extent cx="1574800" cy="1224915"/>
                  <wp:effectExtent l="0" t="0" r="6350" b="0"/>
                  <wp:docPr id="10" name="Picture 10" descr="Uff-Moorpark-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ff-Moorpark-LR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83388" cy="1232233"/>
                          </a:xfrm>
                          <a:prstGeom prst="rect">
                            <a:avLst/>
                          </a:prstGeom>
                          <a:noFill/>
                          <a:ln>
                            <a:noFill/>
                          </a:ln>
                        </pic:spPr>
                      </pic:pic>
                    </a:graphicData>
                  </a:graphic>
                </wp:inline>
              </w:drawing>
            </w:r>
            <w:r>
              <w:drawing>
                <wp:inline distT="0" distB="0" distL="0" distR="0">
                  <wp:extent cx="1733550" cy="1218565"/>
                  <wp:effectExtent l="0" t="0" r="0" b="635"/>
                  <wp:docPr id="11" name="Picture 11" descr="Birthday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rthdayPar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30814" cy="1217275"/>
                          </a:xfrm>
                          <a:prstGeom prst="rect">
                            <a:avLst/>
                          </a:prstGeom>
                          <a:noFill/>
                          <a:ln>
                            <a:noFill/>
                          </a:ln>
                        </pic:spPr>
                      </pic:pic>
                    </a:graphicData>
                  </a:graphic>
                </wp:inline>
              </w:drawing>
            </w:r>
            <w:r>
              <w:drawing>
                <wp:inline distT="0" distB="0" distL="0" distR="0">
                  <wp:extent cx="2505075" cy="1216660"/>
                  <wp:effectExtent l="19050" t="0" r="9525" b="0"/>
                  <wp:docPr id="12" name="Picture 12" descr="https://underwoodfamilyfarms.com/wp-content/uploads/2015/05/IMG_2134-1024x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underwoodfamilyfarms.com/wp-content/uploads/2015/05/IMG_2134-1024x6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10402" cy="1219247"/>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vMerge w:val="restart"/>
            <w:tcBorders>
              <w:top w:val="outset" w:color="auto" w:sz="6" w:space="0"/>
              <w:left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5</w:t>
            </w:r>
            <w:r>
              <w:rPr>
                <w:rFonts w:hint="eastAsia" w:ascii="微软雅黑" w:hAnsi="微软雅黑" w:eastAsia="微软雅黑" w:cs="Arial"/>
                <w:kern w:val="0"/>
                <w:sz w:val="20"/>
                <w:szCs w:val="20"/>
              </w:rPr>
              <w:t>天</w:t>
            </w:r>
          </w:p>
          <w:p>
            <w:pPr>
              <w:widowControl/>
              <w:jc w:val="left"/>
              <w:rPr>
                <w:rFonts w:ascii="微软雅黑" w:hAnsi="微软雅黑" w:eastAsia="微软雅黑" w:cs="Arial"/>
                <w:kern w:val="0"/>
                <w:sz w:val="20"/>
                <w:szCs w:val="20"/>
              </w:rPr>
            </w:pPr>
            <w:r>
              <w:rPr>
                <w:rFonts w:ascii="微软雅黑" w:hAnsi="微软雅黑" w:eastAsia="微软雅黑" w:cs="Arial"/>
                <w:kern w:val="0"/>
                <w:sz w:val="20"/>
                <w:szCs w:val="20"/>
              </w:rPr>
              <w:t> </w:t>
            </w:r>
          </w:p>
          <w:p>
            <w:pPr>
              <w:widowControl/>
              <w:jc w:val="left"/>
              <w:rPr>
                <w:rFonts w:ascii="微软雅黑" w:hAnsi="微软雅黑" w:eastAsia="微软雅黑" w:cs="Arial"/>
                <w:kern w:val="0"/>
                <w:sz w:val="20"/>
                <w:szCs w:val="20"/>
              </w:rPr>
            </w:pPr>
          </w:p>
          <w:p>
            <w:pPr>
              <w:widowControl/>
              <w:jc w:val="left"/>
              <w:rPr>
                <w:rFonts w:ascii="微软雅黑" w:hAnsi="微软雅黑" w:eastAsia="微软雅黑" w:cs="Arial"/>
                <w:kern w:val="0"/>
                <w:sz w:val="20"/>
                <w:szCs w:val="20"/>
              </w:rPr>
            </w:pPr>
          </w:p>
          <w:p>
            <w:pPr>
              <w:widowControl/>
              <w:jc w:val="left"/>
              <w:rPr>
                <w:rFonts w:ascii="微软雅黑" w:hAnsi="微软雅黑" w:eastAsia="微软雅黑" w:cs="Arial"/>
                <w:kern w:val="0"/>
                <w:sz w:val="20"/>
                <w:szCs w:val="20"/>
              </w:rPr>
            </w:pPr>
          </w:p>
          <w:p>
            <w:pPr>
              <w:jc w:val="left"/>
              <w:rPr>
                <w:rFonts w:ascii="微软雅黑" w:hAnsi="微软雅黑" w:eastAsia="微软雅黑" w:cs="Arial"/>
                <w:kern w:val="0"/>
                <w:sz w:val="20"/>
                <w:szCs w:val="20"/>
              </w:rPr>
            </w:pP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宋体"/>
                <w:color w:val="FF0000"/>
                <w:sz w:val="20"/>
                <w:szCs w:val="20"/>
              </w:rPr>
            </w:pPr>
            <w:r>
              <w:rPr>
                <w:rFonts w:hint="eastAsia" w:ascii="微软雅黑" w:hAnsi="微软雅黑" w:eastAsia="微软雅黑" w:cs="Arial"/>
                <w:b/>
                <w:kern w:val="0"/>
                <w:sz w:val="22"/>
                <w:szCs w:val="22"/>
              </w:rPr>
              <w:t>全日迪士尼乐园</w:t>
            </w:r>
            <w:r>
              <w:rPr>
                <w:rFonts w:hint="eastAsia" w:ascii="微软雅黑" w:hAnsi="微软雅黑" w:eastAsia="微软雅黑" w:cs="宋体"/>
                <w:color w:val="333333"/>
                <w:sz w:val="22"/>
                <w:szCs w:val="22"/>
              </w:rPr>
              <w:t>：</w:t>
            </w:r>
            <w:r>
              <w:rPr>
                <w:rFonts w:hint="eastAsia" w:ascii="微软雅黑" w:hAnsi="微软雅黑" w:eastAsia="微软雅黑" w:cs="宋体"/>
                <w:sz w:val="22"/>
                <w:szCs w:val="22"/>
              </w:rPr>
              <w:t>小小世界，白雪公主，爱丽斯梦幻世界，鬼屋，加勒比海海盗船，非洲蛮荒探险，麦克杰克森的 CAPTAINEO及刺激万分的云霄飞车,太空山与耗资千万的法柜奇兵等。是孩童的天堂</w:t>
            </w:r>
            <w:r>
              <w:rPr>
                <w:rFonts w:hint="eastAsia" w:ascii="微软雅黑" w:hAnsi="微软雅黑" w:eastAsia="微软雅黑" w:cs="宋体"/>
                <w:b/>
                <w:sz w:val="22"/>
                <w:szCs w:val="22"/>
              </w:rPr>
              <w:t>。（强烈建议家长在美买一个简便的儿童推车，价钱很便宜，因孩子年龄太小很容易疲倦，无法长时间抱着走，而且也不是每个景点都有推车租用</w:t>
            </w:r>
            <w:r>
              <w:rPr>
                <w:rFonts w:ascii="微软雅黑" w:hAnsi="微软雅黑" w:eastAsia="微软雅黑" w:cs="宋体"/>
                <w:sz w:val="22"/>
                <w:szCs w:val="22"/>
              </w:rPr>
              <w:t>）</w:t>
            </w:r>
            <w:r>
              <w:rPr>
                <w:rFonts w:hint="eastAsia" w:ascii="微软雅黑" w:hAnsi="微软雅黑" w:eastAsia="微软雅黑" w:cs="宋体"/>
                <w:sz w:val="22"/>
                <w:szCs w:val="22"/>
              </w:rPr>
              <w:t>共</w:t>
            </w:r>
            <w:r>
              <w:rPr>
                <w:rFonts w:ascii="微软雅黑" w:hAnsi="微软雅黑" w:eastAsia="微软雅黑"/>
                <w:sz w:val="22"/>
                <w:szCs w:val="22"/>
              </w:rPr>
              <w:t>分</w:t>
            </w:r>
            <w:r>
              <w:rPr>
                <w:rFonts w:hint="eastAsia" w:ascii="微软雅黑" w:hAnsi="微软雅黑" w:eastAsia="微软雅黑"/>
                <w:sz w:val="22"/>
                <w:szCs w:val="22"/>
              </w:rPr>
              <w:t>为</w:t>
            </w:r>
            <w:r>
              <w:rPr>
                <w:rFonts w:ascii="微软雅黑" w:hAnsi="微软雅黑" w:eastAsia="微软雅黑"/>
                <w:sz w:val="22"/>
                <w:szCs w:val="22"/>
              </w:rPr>
              <w:t>8大区，公园门口</w:t>
            </w:r>
            <w:r>
              <w:rPr>
                <w:rFonts w:hint="eastAsia" w:ascii="微软雅黑" w:hAnsi="微软雅黑" w:eastAsia="微软雅黑"/>
                <w:sz w:val="22"/>
                <w:szCs w:val="22"/>
              </w:rPr>
              <w:t>可</w:t>
            </w:r>
            <w:r>
              <w:rPr>
                <w:rFonts w:ascii="微软雅黑" w:hAnsi="微软雅黑" w:eastAsia="微软雅黑"/>
                <w:sz w:val="22"/>
                <w:szCs w:val="22"/>
              </w:rPr>
              <w:t>取张</w:t>
            </w:r>
            <w:r>
              <w:rPr>
                <w:rFonts w:hint="eastAsia" w:ascii="微软雅黑" w:hAnsi="微软雅黑" w:eastAsia="微软雅黑"/>
                <w:sz w:val="22"/>
                <w:szCs w:val="22"/>
              </w:rPr>
              <w:t>中文的</w:t>
            </w:r>
            <w:r>
              <w:rPr>
                <w:rFonts w:ascii="微软雅黑" w:hAnsi="微软雅黑" w:eastAsia="微软雅黑"/>
                <w:sz w:val="22"/>
                <w:szCs w:val="22"/>
              </w:rPr>
              <w:t>地图</w:t>
            </w:r>
            <w:r>
              <w:rPr>
                <w:rFonts w:hint="eastAsia" w:ascii="微软雅黑" w:hAnsi="微软雅黑" w:eastAsia="微软雅黑"/>
                <w:sz w:val="22"/>
                <w:szCs w:val="22"/>
              </w:rPr>
              <w:t>,</w:t>
            </w:r>
            <w:r>
              <w:rPr>
                <w:rFonts w:ascii="微软雅黑" w:hAnsi="微软雅黑" w:eastAsia="微软雅黑"/>
                <w:sz w:val="22"/>
                <w:szCs w:val="22"/>
              </w:rPr>
              <w:t>不同片区用不同的颜色标出</w:t>
            </w:r>
            <w:r>
              <w:rPr>
                <w:rFonts w:hint="eastAsia" w:ascii="微软雅黑" w:hAnsi="微软雅黑" w:eastAsia="微软雅黑"/>
                <w:sz w:val="22"/>
                <w:szCs w:val="22"/>
              </w:rPr>
              <w:t>,</w:t>
            </w:r>
            <w:r>
              <w:rPr>
                <w:rFonts w:ascii="微软雅黑" w:hAnsi="微软雅黑" w:eastAsia="微软雅黑"/>
                <w:sz w:val="22"/>
                <w:szCs w:val="22"/>
              </w:rPr>
              <w:t>重点的attractions(游玩景点)都用数字标注了，多而不乱</w:t>
            </w:r>
            <w:r>
              <w:rPr>
                <w:rFonts w:hint="eastAsia" w:ascii="宋体" w:hAnsi="宋体" w:cs="宋体"/>
                <w:sz w:val="22"/>
                <w:szCs w:val="22"/>
              </w:rPr>
              <w:t>。</w:t>
            </w:r>
            <w:r>
              <w:rPr>
                <w:rFonts w:hint="eastAsia" w:ascii="微软雅黑" w:hAnsi="微软雅黑" w:eastAsia="微软雅黑" w:cs="宋体"/>
                <w:b/>
                <w:sz w:val="22"/>
                <w:szCs w:val="22"/>
              </w:rPr>
              <w:t>(由于孩童年幼不建议去加州冒险乐园</w:t>
            </w:r>
            <w:r>
              <w:rPr>
                <w:rFonts w:hint="eastAsia" w:ascii="微软雅黑" w:hAnsi="微软雅黑" w:eastAsia="微软雅黑" w:cs="宋体"/>
                <w:sz w:val="22"/>
                <w:szCs w:val="22"/>
              </w:rPr>
              <w:t xml:space="preserve">) </w:t>
            </w:r>
            <w:r>
              <w:rPr>
                <w:rFonts w:hint="eastAsia" w:ascii="微软雅黑" w:hAnsi="微软雅黑" w:eastAsia="微软雅黑" w:cs="宋体"/>
                <w:color w:val="00B0F0"/>
                <w:sz w:val="22"/>
                <w:szCs w:val="22"/>
              </w:rPr>
              <w:t>午餐在园内自理</w:t>
            </w:r>
            <w:r>
              <w:rPr>
                <w:rFonts w:hint="eastAsia" w:ascii="微软雅黑" w:hAnsi="微软雅黑" w:eastAsia="微软雅黑" w:cs="宋体"/>
                <w:sz w:val="22"/>
                <w:szCs w:val="22"/>
              </w:rPr>
              <w:t>。</w:t>
            </w:r>
            <w:r>
              <w:rPr>
                <w:rFonts w:hint="eastAsia" w:ascii="微软雅黑" w:hAnsi="微软雅黑" w:eastAsia="微软雅黑" w:cs="宋体"/>
                <w:color w:val="00B050"/>
                <w:sz w:val="22"/>
                <w:szCs w:val="22"/>
              </w:rPr>
              <w:t>晚餐在中国餐厅</w:t>
            </w:r>
            <w:r>
              <w:rPr>
                <w:rFonts w:hint="eastAsia" w:ascii="微软雅黑" w:hAnsi="微软雅黑" w:eastAsia="微软雅黑" w:cs="宋体"/>
                <w:color w:val="3A1997"/>
                <w:sz w:val="22"/>
                <w:szCs w:val="22"/>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vMerge w:val="continue"/>
            <w:tcBorders>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color w:val="00B050"/>
                <w:kern w:val="0"/>
                <w:sz w:val="20"/>
                <w:szCs w:val="20"/>
              </w:rPr>
            </w:pPr>
            <w:r>
              <w:drawing>
                <wp:inline distT="0" distB="0" distL="0" distR="0">
                  <wp:extent cx="1727200" cy="1174115"/>
                  <wp:effectExtent l="0" t="0" r="6350" b="6985"/>
                  <wp:docPr id="13" name="Picture 13" descr="http://a2-q.mafengwo.net/s5/M00/83/C5/wKgB3FH1co-AVv7JAACicVA1ED000.jpeg?imageView2%2F2%2Fw%2F700%2Fh%2F600%2Fq%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a2-q.mafengwo.net/s5/M00/83/C5/wKgB3FH1co-AVv7JAACicVA1ED000.jpeg?imageView2%2F2%2Fw%2F700%2Fh%2F600%2Fq%2F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27622" cy="1174792"/>
                          </a:xfrm>
                          <a:prstGeom prst="rect">
                            <a:avLst/>
                          </a:prstGeom>
                          <a:noFill/>
                          <a:ln>
                            <a:noFill/>
                          </a:ln>
                        </pic:spPr>
                      </pic:pic>
                    </a:graphicData>
                  </a:graphic>
                </wp:inline>
              </w:drawing>
            </w:r>
            <w:r>
              <w:drawing>
                <wp:inline distT="0" distB="0" distL="0" distR="0">
                  <wp:extent cx="1733550" cy="1174750"/>
                  <wp:effectExtent l="0" t="0" r="0" b="6350"/>
                  <wp:docPr id="14" name="Picture 14" descr="http://b2-q.mafengwo.net/s5/M00/83/C7/wKgB3FH1cpGATMptAAMaBFOwUmg47.jpeg?imageView2%2F2%2Fw%2F700%2Fh%2F600%2Fq%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b2-q.mafengwo.net/s5/M00/83/C7/wKgB3FH1cpGATMptAAMaBFOwUmg47.jpeg?imageView2%2F2%2Fw%2F700%2Fh%2F600%2Fq%2F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34651" cy="1175496"/>
                          </a:xfrm>
                          <a:prstGeom prst="rect">
                            <a:avLst/>
                          </a:prstGeom>
                          <a:noFill/>
                          <a:ln>
                            <a:noFill/>
                          </a:ln>
                        </pic:spPr>
                      </pic:pic>
                    </a:graphicData>
                  </a:graphic>
                </wp:inline>
              </w:drawing>
            </w:r>
            <w:r>
              <w:drawing>
                <wp:inline distT="0" distB="0" distL="0" distR="0">
                  <wp:extent cx="2352675" cy="1181100"/>
                  <wp:effectExtent l="19050" t="0" r="9525" b="0"/>
                  <wp:docPr id="15" name="Picture 15" descr="http://b2-q.mafengwo.net/s5/M00/83/C8/wKgB3FH1cpKAR9lfAANTGTUYCwg38.jpeg?imageView2%2F2%2Fw%2F700%2Fh%2F600%2Fq%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b2-q.mafengwo.net/s5/M00/83/C8/wKgB3FH1cpKAR9lfAANTGTUYCwg38.jpeg?imageView2%2F2%2Fw%2F700%2Fh%2F600%2Fq%2F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55665" cy="1182601"/>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p>
        </w:tc>
        <w:tc>
          <w:tcPr>
            <w:tcW w:w="9240" w:type="dxa"/>
            <w:tcBorders>
              <w:top w:val="outset" w:color="auto" w:sz="6" w:space="0"/>
              <w:left w:val="outset" w:color="auto" w:sz="6" w:space="0"/>
              <w:bottom w:val="outset" w:color="auto" w:sz="6" w:space="0"/>
              <w:right w:val="outset" w:color="auto" w:sz="6" w:space="0"/>
            </w:tcBorders>
          </w:tcPr>
          <w:p>
            <w:pPr>
              <w:widowControl/>
              <w:jc w:val="left"/>
            </w:pPr>
            <w:r>
              <w:drawing>
                <wp:inline distT="0" distB="0" distL="0" distR="0">
                  <wp:extent cx="1727200" cy="1073150"/>
                  <wp:effectExtent l="0" t="0" r="6350" b="0"/>
                  <wp:docPr id="16" name="Picture 16" descr="http://1.bp.blogspot.com/-3_wjFHDpiew/VRq8VONPZrI/AAAAAAAAG50/ygSfSYKqcsE/s1600/t1f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1.bp.blogspot.com/-3_wjFHDpiew/VRq8VONPZrI/AAAAAAAAG50/ygSfSYKqcsE/s1600/t1f0e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30607" cy="1075267"/>
                          </a:xfrm>
                          <a:prstGeom prst="rect">
                            <a:avLst/>
                          </a:prstGeom>
                          <a:noFill/>
                          <a:ln>
                            <a:noFill/>
                          </a:ln>
                        </pic:spPr>
                      </pic:pic>
                    </a:graphicData>
                  </a:graphic>
                </wp:inline>
              </w:drawing>
            </w:r>
            <w:r>
              <w:drawing>
                <wp:inline distT="0" distB="0" distL="0" distR="0">
                  <wp:extent cx="1981200" cy="1071880"/>
                  <wp:effectExtent l="0" t="0" r="0" b="0"/>
                  <wp:docPr id="17" name="Picture 17" descr="http://ahongkongdisneyland.disney.go.com/media/hkdlcorp_v0100/zh_HK/home/corp-home-mickey-mouse-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ahongkongdisneyland.disney.go.com/media/hkdlcorp_v0100/zh_HK/home/corp-home-mickey-mouse-cast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84637" cy="1074166"/>
                          </a:xfrm>
                          <a:prstGeom prst="rect">
                            <a:avLst/>
                          </a:prstGeom>
                          <a:noFill/>
                          <a:ln>
                            <a:noFill/>
                          </a:ln>
                        </pic:spPr>
                      </pic:pic>
                    </a:graphicData>
                  </a:graphic>
                </wp:inline>
              </w:drawing>
            </w:r>
            <w:r>
              <w:drawing>
                <wp:inline distT="0" distB="0" distL="0" distR="0">
                  <wp:extent cx="2105025" cy="1057275"/>
                  <wp:effectExtent l="19050" t="0" r="9525" b="0"/>
                  <wp:docPr id="18" name="Picture 18" descr="Image result for 迪士尼乐园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result for 迪士尼乐园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11346" cy="1060450"/>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128" w:hRule="atLeast"/>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hint="eastAsia" w:ascii="微软雅黑" w:hAnsi="微软雅黑" w:eastAsia="微软雅黑" w:cs="Arial"/>
                <w:kern w:val="0"/>
                <w:sz w:val="22"/>
                <w:szCs w:val="22"/>
              </w:rPr>
              <w:t>第</w:t>
            </w:r>
            <w:r>
              <w:rPr>
                <w:rFonts w:ascii="微软雅黑" w:hAnsi="微软雅黑" w:eastAsia="微软雅黑" w:cs="Arial"/>
                <w:kern w:val="0"/>
                <w:sz w:val="22"/>
                <w:szCs w:val="22"/>
              </w:rPr>
              <w:t>6</w:t>
            </w:r>
            <w:r>
              <w:rPr>
                <w:rFonts w:hint="eastAsia" w:ascii="微软雅黑" w:hAnsi="微软雅黑" w:eastAsia="微软雅黑" w:cs="Arial"/>
                <w:kern w:val="0"/>
                <w:sz w:val="22"/>
                <w:szCs w:val="22"/>
              </w:rPr>
              <w:t>天</w:t>
            </w:r>
          </w:p>
          <w:p>
            <w:pPr>
              <w:widowControl/>
              <w:jc w:val="left"/>
              <w:rPr>
                <w:rFonts w:ascii="微软雅黑" w:hAnsi="微软雅黑" w:eastAsia="微软雅黑" w:cs="Arial"/>
                <w:kern w:val="0"/>
                <w:sz w:val="22"/>
                <w:szCs w:val="22"/>
              </w:rPr>
            </w:pPr>
            <w:r>
              <w:rPr>
                <w:rFonts w:ascii="微软雅黑" w:hAnsi="微软雅黑" w:eastAsia="微软雅黑" w:cs="Arial"/>
                <w:kern w:val="0"/>
                <w:sz w:val="22"/>
                <w:szCs w:val="22"/>
              </w:rPr>
              <w:t> </w:t>
            </w:r>
          </w:p>
          <w:p>
            <w:pPr>
              <w:widowControl/>
              <w:jc w:val="left"/>
              <w:rPr>
                <w:rFonts w:ascii="微软雅黑" w:hAnsi="微软雅黑" w:eastAsia="微软雅黑" w:cs="Arial"/>
                <w:kern w:val="0"/>
                <w:sz w:val="22"/>
                <w:szCs w:val="22"/>
              </w:rPr>
            </w:pPr>
          </w:p>
          <w:p>
            <w:pPr>
              <w:widowControl/>
              <w:jc w:val="left"/>
              <w:rPr>
                <w:rFonts w:ascii="微软雅黑" w:hAnsi="微软雅黑" w:eastAsia="微软雅黑" w:cs="Arial"/>
                <w:kern w:val="0"/>
                <w:sz w:val="22"/>
                <w:szCs w:val="22"/>
              </w:rPr>
            </w:pPr>
          </w:p>
          <w:p>
            <w:pPr>
              <w:widowControl/>
              <w:jc w:val="left"/>
              <w:rPr>
                <w:rFonts w:ascii="微软雅黑" w:hAnsi="微软雅黑" w:eastAsia="微软雅黑" w:cs="Arial"/>
                <w:kern w:val="0"/>
                <w:sz w:val="22"/>
                <w:szCs w:val="22"/>
              </w:rPr>
            </w:pPr>
          </w:p>
          <w:p>
            <w:pPr>
              <w:widowControl/>
              <w:jc w:val="left"/>
              <w:rPr>
                <w:rFonts w:ascii="微软雅黑" w:hAnsi="微软雅黑" w:eastAsia="微软雅黑" w:cs="Arial"/>
                <w:kern w:val="0"/>
                <w:sz w:val="22"/>
                <w:szCs w:val="22"/>
              </w:rPr>
            </w:pPr>
          </w:p>
          <w:p>
            <w:pPr>
              <w:widowControl/>
              <w:jc w:val="left"/>
              <w:rPr>
                <w:rFonts w:ascii="微软雅黑" w:hAnsi="微软雅黑" w:eastAsia="微软雅黑" w:cs="Arial"/>
                <w:kern w:val="0"/>
                <w:sz w:val="22"/>
                <w:szCs w:val="22"/>
              </w:rPr>
            </w:pPr>
          </w:p>
        </w:tc>
        <w:tc>
          <w:tcPr>
            <w:tcW w:w="9240"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ind w:right="-105"/>
              <w:jc w:val="left"/>
              <w:rPr>
                <w:rFonts w:ascii="微软雅黑" w:hAnsi="微软雅黑" w:eastAsia="微软雅黑" w:cs="宋体"/>
                <w:kern w:val="0"/>
                <w:sz w:val="22"/>
                <w:szCs w:val="22"/>
              </w:rPr>
            </w:pPr>
            <w:r>
              <w:rPr>
                <w:rFonts w:hint="eastAsia" w:ascii="微软雅黑" w:hAnsi="微软雅黑" w:eastAsia="微软雅黑" w:cs="宋体"/>
                <w:b/>
                <w:bCs/>
                <w:kern w:val="0"/>
                <w:sz w:val="22"/>
                <w:szCs w:val="22"/>
              </w:rPr>
              <w:t>早餐后前往Arcadia幼稚园拜访交流后前往罗纳德里根总统图书馆和博物馆</w:t>
            </w:r>
            <w:r>
              <w:rPr>
                <w:rFonts w:ascii="Arial Narrow" w:hAnsi="Arial Narrow" w:eastAsia="微软雅黑"/>
                <w:kern w:val="0"/>
                <w:sz w:val="22"/>
                <w:szCs w:val="22"/>
              </w:rPr>
              <w:t xml:space="preserve"> (</w:t>
            </w:r>
            <w:r>
              <w:fldChar w:fldCharType="begin"/>
            </w:r>
            <w:r>
              <w:instrText xml:space="preserve"> HYPERLINK "http://www.reaganfoundation.org" \t "_blank" </w:instrText>
            </w:r>
            <w:r>
              <w:fldChar w:fldCharType="separate"/>
            </w:r>
            <w:r>
              <w:rPr>
                <w:rFonts w:ascii="Arial Narrow" w:hAnsi="Arial Narrow" w:eastAsia="微软雅黑"/>
                <w:kern w:val="0"/>
                <w:sz w:val="22"/>
                <w:szCs w:val="22"/>
                <w:u w:val="single"/>
              </w:rPr>
              <w:t>Ronald Reagan Presidential Library &amp; Museum</w:t>
            </w:r>
            <w:r>
              <w:rPr>
                <w:rFonts w:ascii="Arial Narrow" w:hAnsi="Arial Narrow" w:eastAsia="微软雅黑"/>
                <w:kern w:val="0"/>
                <w:sz w:val="22"/>
                <w:szCs w:val="22"/>
                <w:u w:val="single"/>
              </w:rPr>
              <w:fldChar w:fldCharType="end"/>
            </w:r>
            <w:r>
              <w:rPr>
                <w:rFonts w:ascii="Arial Narrow" w:hAnsi="Arial Narrow" w:eastAsia="微软雅黑"/>
                <w:kern w:val="0"/>
                <w:sz w:val="22"/>
                <w:szCs w:val="22"/>
              </w:rPr>
              <w:t>)</w:t>
            </w:r>
            <w:r>
              <w:rPr>
                <w:rFonts w:ascii="微软雅黑" w:hAnsi="微软雅黑" w:eastAsia="微软雅黑"/>
                <w:kern w:val="0"/>
                <w:sz w:val="22"/>
                <w:szCs w:val="22"/>
              </w:rPr>
              <w:t xml:space="preserve"> </w:t>
            </w:r>
            <w:r>
              <w:rPr>
                <w:rFonts w:hint="eastAsia" w:ascii="微软雅黑" w:hAnsi="微软雅黑" w:eastAsia="微软雅黑" w:cs="宋体"/>
                <w:kern w:val="0"/>
                <w:sz w:val="22"/>
                <w:szCs w:val="22"/>
              </w:rPr>
              <w:t>位于洛杉矶西北</w:t>
            </w:r>
            <w:r>
              <w:rPr>
                <w:rFonts w:ascii="微软雅黑" w:hAnsi="微软雅黑" w:eastAsia="微软雅黑"/>
                <w:kern w:val="0"/>
                <w:sz w:val="22"/>
                <w:szCs w:val="22"/>
              </w:rPr>
              <w:t>40</w:t>
            </w:r>
            <w:r>
              <w:rPr>
                <w:rFonts w:hint="eastAsia" w:ascii="微软雅黑" w:hAnsi="微软雅黑" w:eastAsia="微软雅黑" w:cs="宋体"/>
                <w:kern w:val="0"/>
                <w:sz w:val="22"/>
                <w:szCs w:val="22"/>
              </w:rPr>
              <w:t>英里西米谷的山顶上，地势开阔，可俯瞰南部的大好风光，其建筑采取西班牙殖民时代造型，有一座悠静的喷泉中庭花园。馆内面积百亩，馆中收藏诸多里根总统在职期间所签署的重要文件和数以万计的白宫书面记录及历史影片在主要的展示中心区，你还可以看到里根总统私人生活的点点滴滴。由于里根在任时,赞成拆除柏林围墙,以谋东西德统一,柏林围墙拆除后遗留大批砖块，里根总统因此挑选了一块巨大的砖石,嘱人运回美国，存置于里根图书馆大门前，成为图书馆最受人瞩目的一景。</w:t>
            </w:r>
            <w:r>
              <w:rPr>
                <w:rFonts w:hint="eastAsia" w:ascii="微软雅黑" w:hAnsi="微软雅黑" w:eastAsia="微软雅黑" w:cs="宋体"/>
                <w:color w:val="00B050"/>
                <w:kern w:val="0"/>
                <w:sz w:val="22"/>
                <w:szCs w:val="22"/>
              </w:rPr>
              <w:t>午餐带三明治餐盒，晚餐在中国餐厅</w:t>
            </w:r>
          </w:p>
          <w:p>
            <w:pPr>
              <w:widowControl/>
              <w:spacing w:before="100" w:beforeAutospacing="1" w:after="100" w:afterAutospacing="1"/>
              <w:ind w:right="-105"/>
              <w:jc w:val="left"/>
              <w:rPr>
                <w:rFonts w:ascii="微软雅黑" w:hAnsi="微软雅黑" w:eastAsia="微软雅黑" w:cs="Arial"/>
                <w:kern w:val="0"/>
                <w:sz w:val="22"/>
                <w:szCs w:val="22"/>
              </w:rPr>
            </w:pPr>
            <w:r>
              <w:drawing>
                <wp:inline distT="0" distB="0" distL="0" distR="0">
                  <wp:extent cx="1974850" cy="1562100"/>
                  <wp:effectExtent l="0" t="0" r="6350" b="0"/>
                  <wp:docPr id="3" name="irc_ilrp_mut" descr="https://encrypted-tbn2.gstatic.com/images?q=tbn:ANd9GcTBNA1BOJERp3qyZu48lbXAmuiwDV7sFy_g4bAlkhDzEnxSkI8Dr0dRuj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c_ilrp_mut" descr="https://encrypted-tbn2.gstatic.com/images?q=tbn:ANd9GcTBNA1BOJERp3qyZu48lbXAmuiwDV7sFy_g4bAlkhDzEnxSkI8Dr0dRuji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78825" cy="1565244"/>
                          </a:xfrm>
                          <a:prstGeom prst="rect">
                            <a:avLst/>
                          </a:prstGeom>
                          <a:noFill/>
                          <a:ln>
                            <a:noFill/>
                          </a:ln>
                        </pic:spPr>
                      </pic:pic>
                    </a:graphicData>
                  </a:graphic>
                </wp:inline>
              </w:drawing>
            </w:r>
            <w:r>
              <w:rPr>
                <w:rFonts w:eastAsia="Times New Roman"/>
                <w:kern w:val="0"/>
                <w:sz w:val="24"/>
              </w:rPr>
              <w:drawing>
                <wp:inline distT="0" distB="0" distL="0" distR="0">
                  <wp:extent cx="3848100" cy="1555115"/>
                  <wp:effectExtent l="0" t="0" r="0" b="6985"/>
                  <wp:docPr id="55" name="Picture 55" descr="罗纳德里根总统图书馆和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罗纳德里根总统图书馆和博物馆"/>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38311" cy="1632650"/>
                          </a:xfrm>
                          <a:prstGeom prst="rect">
                            <a:avLst/>
                          </a:prstGeom>
                          <a:noFill/>
                          <a:ln>
                            <a:noFill/>
                          </a:ln>
                        </pic:spPr>
                      </pic:pic>
                    </a:graphicData>
                  </a:graphic>
                </wp:inline>
              </w:drawing>
            </w:r>
            <w:r>
              <w:drawing>
                <wp:inline distT="0" distB="0" distL="0" distR="0">
                  <wp:extent cx="1981200" cy="1502410"/>
                  <wp:effectExtent l="0" t="0" r="0" b="2540"/>
                  <wp:docPr id="31" name="Picture 31" descr="Image result for 美国里根总统图书馆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result for 美国里根总统图书馆的照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85773" cy="1506375"/>
                          </a:xfrm>
                          <a:prstGeom prst="rect">
                            <a:avLst/>
                          </a:prstGeom>
                          <a:noFill/>
                          <a:ln>
                            <a:noFill/>
                          </a:ln>
                        </pic:spPr>
                      </pic:pic>
                    </a:graphicData>
                  </a:graphic>
                </wp:inline>
              </w:drawing>
            </w:r>
            <w:r>
              <w:drawing>
                <wp:inline distT="0" distB="0" distL="0" distR="0">
                  <wp:extent cx="1803400" cy="1498600"/>
                  <wp:effectExtent l="0" t="0" r="6350" b="6350"/>
                  <wp:docPr id="54" name="Picture 54" descr="Image result for 里根总统图书馆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result for 里根总统图书馆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03400" cy="1498600"/>
                          </a:xfrm>
                          <a:prstGeom prst="rect">
                            <a:avLst/>
                          </a:prstGeom>
                          <a:noFill/>
                          <a:ln>
                            <a:noFill/>
                          </a:ln>
                        </pic:spPr>
                      </pic:pic>
                    </a:graphicData>
                  </a:graphic>
                </wp:inline>
              </w:drawing>
            </w:r>
            <w:r>
              <w:drawing>
                <wp:inline distT="0" distB="0" distL="0" distR="0">
                  <wp:extent cx="2032000" cy="1497965"/>
                  <wp:effectExtent l="0" t="0" r="6350" b="6985"/>
                  <wp:docPr id="32" name="Picture 32" descr="Image result for 美国里根总统图书馆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result for 美国里根总统图书馆的照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039084" cy="1503824"/>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hint="eastAsia" w:ascii="微软雅黑" w:hAnsi="微软雅黑" w:eastAsia="微软雅黑" w:cs="Arial"/>
                <w:kern w:val="0"/>
                <w:sz w:val="22"/>
                <w:szCs w:val="22"/>
              </w:rPr>
              <w:t>第</w:t>
            </w:r>
            <w:r>
              <w:rPr>
                <w:rFonts w:ascii="微软雅黑" w:hAnsi="微软雅黑" w:eastAsia="微软雅黑" w:cs="Arial"/>
                <w:kern w:val="0"/>
                <w:sz w:val="22"/>
                <w:szCs w:val="22"/>
              </w:rPr>
              <w:t>7</w:t>
            </w:r>
            <w:r>
              <w:rPr>
                <w:rFonts w:hint="eastAsia" w:ascii="微软雅黑" w:hAnsi="微软雅黑" w:eastAsia="微软雅黑" w:cs="Arial"/>
                <w:kern w:val="0"/>
                <w:sz w:val="22"/>
                <w:szCs w:val="22"/>
              </w:rPr>
              <w:t>天</w:t>
            </w:r>
          </w:p>
          <w:p>
            <w:pPr>
              <w:widowControl/>
              <w:jc w:val="left"/>
              <w:rPr>
                <w:rFonts w:ascii="微软雅黑" w:hAnsi="微软雅黑" w:eastAsia="微软雅黑" w:cs="Arial"/>
                <w:color w:val="FF66FF"/>
                <w:kern w:val="0"/>
                <w:sz w:val="22"/>
                <w:szCs w:val="22"/>
              </w:rPr>
            </w:pPr>
            <w:r>
              <w:rPr>
                <w:rFonts w:ascii="微软雅黑" w:hAnsi="微软雅黑" w:eastAsia="微软雅黑" w:cs="Arial"/>
                <w:color w:val="FF66FF"/>
                <w:kern w:val="0"/>
                <w:sz w:val="22"/>
                <w:szCs w:val="22"/>
              </w:rPr>
              <w:t> </w:t>
            </w: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hint="eastAsia" w:ascii="微软雅黑" w:hAnsi="微软雅黑" w:eastAsia="微软雅黑" w:cs="Arial"/>
                <w:b/>
                <w:kern w:val="0"/>
                <w:sz w:val="22"/>
                <w:szCs w:val="22"/>
              </w:rPr>
              <w:t>全日环球影城</w:t>
            </w:r>
            <w:r>
              <w:rPr>
                <w:rFonts w:hint="eastAsia" w:ascii="微软雅黑" w:hAnsi="微软雅黑" w:eastAsia="微软雅黑"/>
                <w:sz w:val="22"/>
                <w:szCs w:val="22"/>
              </w:rPr>
              <w:t>：占地</w:t>
            </w:r>
            <w:r>
              <w:rPr>
                <w:rFonts w:ascii="微软雅黑" w:hAnsi="微软雅黑" w:eastAsia="微软雅黑"/>
                <w:sz w:val="22"/>
                <w:szCs w:val="22"/>
              </w:rPr>
              <w:t>42</w:t>
            </w:r>
            <w:r>
              <w:rPr>
                <w:rFonts w:hint="eastAsia" w:ascii="微软雅黑" w:hAnsi="微软雅黑" w:eastAsia="微软雅黑"/>
                <w:sz w:val="22"/>
                <w:szCs w:val="22"/>
              </w:rPr>
              <w:t>英</w:t>
            </w:r>
            <w:r>
              <w:rPr>
                <w:rFonts w:hint="eastAsia" w:ascii="微软雅黑" w:hAnsi="微软雅黑" w:eastAsia="微软雅黑" w:cs="宋体"/>
                <w:sz w:val="22"/>
                <w:szCs w:val="22"/>
              </w:rPr>
              <w:t>亩</w:t>
            </w:r>
            <w:r>
              <w:rPr>
                <w:rFonts w:hint="eastAsia" w:ascii="微软雅黑" w:hAnsi="微软雅黑" w:eastAsia="微软雅黑" w:cs="MS Mincho"/>
                <w:sz w:val="22"/>
                <w:szCs w:val="22"/>
              </w:rPr>
              <w:t>，世界最大的制片</w:t>
            </w:r>
            <w:r>
              <w:rPr>
                <w:rFonts w:hint="eastAsia" w:ascii="微软雅黑" w:hAnsi="微软雅黑" w:eastAsia="微软雅黑" w:cs="宋体"/>
                <w:sz w:val="22"/>
                <w:szCs w:val="22"/>
              </w:rPr>
              <w:t>场</w:t>
            </w:r>
            <w:r>
              <w:rPr>
                <w:rFonts w:hint="eastAsia" w:ascii="微软雅黑" w:hAnsi="微软雅黑" w:eastAsia="微软雅黑" w:cs="MS Mincho"/>
                <w:sz w:val="22"/>
                <w:szCs w:val="22"/>
              </w:rPr>
              <w:t>，可欣</w:t>
            </w:r>
            <w:r>
              <w:rPr>
                <w:rFonts w:hint="eastAsia" w:ascii="微软雅黑" w:hAnsi="微软雅黑" w:eastAsia="微软雅黑" w:cs="宋体"/>
                <w:sz w:val="22"/>
                <w:szCs w:val="22"/>
              </w:rPr>
              <w:t>赏</w:t>
            </w:r>
            <w:r>
              <w:rPr>
                <w:rFonts w:hint="eastAsia" w:ascii="微软雅黑" w:hAnsi="微软雅黑" w:eastAsia="微软雅黑" w:cs="MS Mincho"/>
                <w:sz w:val="22"/>
                <w:szCs w:val="22"/>
              </w:rPr>
              <w:t>侏</w:t>
            </w:r>
            <w:r>
              <w:rPr>
                <w:rFonts w:hint="eastAsia" w:ascii="微软雅黑" w:hAnsi="微软雅黑" w:eastAsia="微软雅黑" w:cs="宋体"/>
                <w:sz w:val="22"/>
                <w:szCs w:val="22"/>
              </w:rPr>
              <w:t>罗纪</w:t>
            </w:r>
            <w:r>
              <w:rPr>
                <w:rFonts w:hint="eastAsia" w:ascii="微软雅黑" w:hAnsi="微软雅黑" w:eastAsia="微软雅黑" w:cs="MS Mincho"/>
                <w:sz w:val="22"/>
                <w:szCs w:val="22"/>
              </w:rPr>
              <w:t>公园，回到未来，大地震</w:t>
            </w:r>
            <w:r>
              <w:rPr>
                <w:rFonts w:ascii="微软雅黑" w:hAnsi="微软雅黑" w:eastAsia="微软雅黑"/>
                <w:sz w:val="22"/>
                <w:szCs w:val="22"/>
              </w:rPr>
              <w:t>,</w:t>
            </w:r>
            <w:r>
              <w:rPr>
                <w:rFonts w:hint="eastAsia" w:ascii="微软雅黑" w:hAnsi="微软雅黑" w:eastAsia="微软雅黑"/>
                <w:sz w:val="22"/>
                <w:szCs w:val="22"/>
              </w:rPr>
              <w:t>金</w:t>
            </w:r>
            <w:r>
              <w:rPr>
                <w:rFonts w:hint="eastAsia" w:ascii="微软雅黑" w:hAnsi="微软雅黑" w:eastAsia="微软雅黑" w:cs="宋体"/>
                <w:sz w:val="22"/>
                <w:szCs w:val="22"/>
              </w:rPr>
              <w:t>刚</w:t>
            </w:r>
            <w:r>
              <w:rPr>
                <w:rFonts w:hint="eastAsia" w:ascii="微软雅黑" w:hAnsi="微软雅黑" w:eastAsia="微软雅黑" w:cs="MS Mincho"/>
                <w:sz w:val="22"/>
                <w:szCs w:val="22"/>
              </w:rPr>
              <w:t>等惊</w:t>
            </w:r>
            <w:r>
              <w:rPr>
                <w:rFonts w:hint="eastAsia" w:ascii="微软雅黑" w:hAnsi="微软雅黑" w:eastAsia="微软雅黑" w:cs="宋体"/>
                <w:sz w:val="22"/>
                <w:szCs w:val="22"/>
              </w:rPr>
              <w:t>险</w:t>
            </w:r>
            <w:r>
              <w:rPr>
                <w:rFonts w:hint="eastAsia" w:ascii="微软雅黑" w:hAnsi="微软雅黑" w:eastAsia="微软雅黑" w:cs="MS Mincho"/>
                <w:sz w:val="22"/>
                <w:szCs w:val="22"/>
              </w:rPr>
              <w:t>特技。</w:t>
            </w:r>
            <w:r>
              <w:rPr>
                <w:rFonts w:hint="eastAsia" w:ascii="微软雅黑" w:hAnsi="微软雅黑" w:eastAsia="微软雅黑" w:cs="宋体"/>
                <w:sz w:val="22"/>
                <w:szCs w:val="22"/>
              </w:rPr>
              <w:t>观赏</w:t>
            </w:r>
            <w:r>
              <w:rPr>
                <w:rFonts w:hint="eastAsia" w:ascii="微软雅黑" w:hAnsi="微软雅黑" w:eastAsia="微软雅黑" w:cs="MS Mincho"/>
                <w:sz w:val="22"/>
                <w:szCs w:val="22"/>
              </w:rPr>
              <w:t>西部牛仔</w:t>
            </w:r>
            <w:r>
              <w:rPr>
                <w:rFonts w:hint="eastAsia" w:ascii="微软雅黑" w:hAnsi="微软雅黑" w:eastAsia="微软雅黑" w:cs="宋体"/>
                <w:sz w:val="22"/>
                <w:szCs w:val="22"/>
              </w:rPr>
              <w:t>枪战</w:t>
            </w:r>
            <w:r>
              <w:rPr>
                <w:rFonts w:hint="eastAsia" w:ascii="微软雅黑" w:hAnsi="微软雅黑" w:eastAsia="微软雅黑" w:cs="MS Mincho"/>
                <w:sz w:val="22"/>
                <w:szCs w:val="22"/>
              </w:rPr>
              <w:t>等。出园后</w:t>
            </w:r>
            <w:r>
              <w:rPr>
                <w:rFonts w:hint="eastAsia" w:ascii="微软雅黑" w:hAnsi="微软雅黑" w:eastAsia="微软雅黑"/>
                <w:b/>
                <w:bCs/>
                <w:sz w:val="22"/>
                <w:szCs w:val="22"/>
              </w:rPr>
              <w:t>洛杉矶市区观光</w:t>
            </w:r>
            <w:r>
              <w:rPr>
                <w:rFonts w:ascii="微软雅黑" w:hAnsi="微软雅黑" w:eastAsia="微软雅黑"/>
                <w:bCs/>
                <w:sz w:val="22"/>
                <w:szCs w:val="22"/>
              </w:rPr>
              <w:t>:</w:t>
            </w:r>
            <w:r>
              <w:rPr>
                <w:rFonts w:hint="eastAsia" w:ascii="微软雅黑" w:hAnsi="微软雅黑" w:eastAsia="微软雅黑" w:cs="宋体"/>
                <w:sz w:val="22"/>
                <w:szCs w:val="22"/>
              </w:rPr>
              <w:t>好来坞</w:t>
            </w:r>
            <w:r>
              <w:rPr>
                <w:rFonts w:ascii="微软雅黑" w:hAnsi="微软雅黑" w:eastAsia="微软雅黑" w:cs="宋体"/>
                <w:sz w:val="22"/>
                <w:szCs w:val="22"/>
              </w:rPr>
              <w:t>,</w:t>
            </w:r>
            <w:r>
              <w:rPr>
                <w:rFonts w:hint="eastAsia" w:ascii="微软雅黑" w:hAnsi="微软雅黑" w:eastAsia="微软雅黑" w:cs="MS Mincho"/>
                <w:sz w:val="22"/>
                <w:szCs w:val="22"/>
              </w:rPr>
              <w:t>星光大道</w:t>
            </w:r>
            <w:r>
              <w:rPr>
                <w:rFonts w:ascii="微软雅黑" w:hAnsi="微软雅黑" w:eastAsia="微软雅黑" w:cs="MS Mincho"/>
                <w:sz w:val="22"/>
                <w:szCs w:val="22"/>
              </w:rPr>
              <w:t>,</w:t>
            </w:r>
            <w:r>
              <w:rPr>
                <w:rFonts w:hint="eastAsia" w:ascii="微软雅黑" w:hAnsi="微软雅黑" w:eastAsia="微软雅黑" w:cs="MS Mincho"/>
                <w:sz w:val="22"/>
                <w:szCs w:val="22"/>
              </w:rPr>
              <w:t>碗形</w:t>
            </w:r>
            <w:r>
              <w:rPr>
                <w:rFonts w:hint="eastAsia" w:ascii="微软雅黑" w:hAnsi="微软雅黑" w:eastAsia="微软雅黑" w:cs="宋体"/>
                <w:sz w:val="22"/>
                <w:szCs w:val="22"/>
              </w:rPr>
              <w:t>剧场</w:t>
            </w:r>
            <w:r>
              <w:rPr>
                <w:rFonts w:ascii="微软雅黑" w:hAnsi="微软雅黑" w:eastAsia="微软雅黑" w:cs="宋体"/>
                <w:sz w:val="22"/>
                <w:szCs w:val="22"/>
              </w:rPr>
              <w:t>,</w:t>
            </w:r>
            <w:r>
              <w:rPr>
                <w:rFonts w:hint="eastAsia" w:ascii="微软雅黑" w:hAnsi="微软雅黑" w:eastAsia="微软雅黑"/>
                <w:sz w:val="22"/>
                <w:szCs w:val="22"/>
              </w:rPr>
              <w:t>中国</w:t>
            </w:r>
            <w:r>
              <w:rPr>
                <w:rFonts w:hint="eastAsia" w:ascii="微软雅黑" w:hAnsi="微软雅黑" w:eastAsia="微软雅黑" w:cs="宋体"/>
                <w:sz w:val="22"/>
                <w:szCs w:val="22"/>
              </w:rPr>
              <w:t>戏</w:t>
            </w:r>
            <w:r>
              <w:rPr>
                <w:rFonts w:hint="eastAsia" w:ascii="微软雅黑" w:hAnsi="微软雅黑" w:eastAsia="微软雅黑"/>
                <w:sz w:val="22"/>
                <w:szCs w:val="22"/>
              </w:rPr>
              <w:t>院</w:t>
            </w:r>
            <w:r>
              <w:rPr>
                <w:rFonts w:ascii="微软雅黑" w:hAnsi="微软雅黑" w:eastAsia="微软雅黑"/>
                <w:sz w:val="22"/>
                <w:szCs w:val="22"/>
              </w:rPr>
              <w:t>,</w:t>
            </w:r>
            <w:r>
              <w:rPr>
                <w:rFonts w:hint="eastAsia" w:ascii="微软雅黑" w:hAnsi="微软雅黑" w:eastAsia="微软雅黑"/>
                <w:sz w:val="22"/>
                <w:szCs w:val="22"/>
              </w:rPr>
              <w:t>农人市场</w:t>
            </w:r>
            <w:r>
              <w:rPr>
                <w:rFonts w:ascii="微软雅黑" w:hAnsi="微软雅黑" w:eastAsia="微软雅黑"/>
                <w:sz w:val="22"/>
                <w:szCs w:val="22"/>
              </w:rPr>
              <w:t>,</w:t>
            </w:r>
            <w:r>
              <w:rPr>
                <w:rFonts w:hint="eastAsia" w:ascii="微软雅黑" w:hAnsi="微软雅黑" w:eastAsia="微软雅黑"/>
                <w:sz w:val="22"/>
                <w:szCs w:val="22"/>
              </w:rPr>
              <w:t>比</w:t>
            </w:r>
            <w:r>
              <w:rPr>
                <w:rFonts w:hint="eastAsia" w:ascii="微软雅黑" w:hAnsi="微软雅黑" w:eastAsia="微软雅黑" w:cs="宋体"/>
                <w:sz w:val="22"/>
                <w:szCs w:val="22"/>
              </w:rPr>
              <w:t>华</w:t>
            </w:r>
            <w:r>
              <w:rPr>
                <w:rFonts w:hint="eastAsia" w:ascii="微软雅黑" w:hAnsi="微软雅黑" w:eastAsia="微软雅黑"/>
                <w:sz w:val="22"/>
                <w:szCs w:val="22"/>
              </w:rPr>
              <w:t>利山庄</w:t>
            </w:r>
            <w:r>
              <w:rPr>
                <w:rFonts w:ascii="微软雅黑" w:hAnsi="微软雅黑" w:eastAsia="微软雅黑" w:cs="宋体"/>
                <w:sz w:val="22"/>
                <w:szCs w:val="22"/>
              </w:rPr>
              <w:t>,</w:t>
            </w:r>
            <w:r>
              <w:rPr>
                <w:rFonts w:hint="eastAsia" w:ascii="微软雅黑" w:hAnsi="微软雅黑" w:eastAsia="微软雅黑" w:cs="宋体"/>
                <w:sz w:val="22"/>
                <w:szCs w:val="22"/>
              </w:rPr>
              <w:t>小东</w:t>
            </w:r>
            <w:r>
              <w:rPr>
                <w:rFonts w:hint="eastAsia" w:ascii="微软雅黑" w:hAnsi="微软雅黑" w:eastAsia="微软雅黑"/>
                <w:sz w:val="22"/>
                <w:szCs w:val="22"/>
              </w:rPr>
              <w:t>京</w:t>
            </w:r>
            <w:r>
              <w:rPr>
                <w:rFonts w:ascii="微软雅黑" w:hAnsi="微软雅黑" w:eastAsia="微软雅黑" w:cs="MS Mincho"/>
                <w:sz w:val="22"/>
                <w:szCs w:val="22"/>
              </w:rPr>
              <w:t>,</w:t>
            </w:r>
            <w:r>
              <w:rPr>
                <w:rFonts w:hint="eastAsia" w:ascii="微软雅黑" w:hAnsi="微软雅黑" w:eastAsia="微软雅黑" w:cs="MS Mincho"/>
                <w:sz w:val="22"/>
                <w:szCs w:val="22"/>
              </w:rPr>
              <w:t>小台北</w:t>
            </w:r>
            <w:r>
              <w:rPr>
                <w:rFonts w:ascii="微软雅黑" w:hAnsi="微软雅黑" w:eastAsia="微软雅黑" w:cs="MS Mincho"/>
                <w:sz w:val="22"/>
                <w:szCs w:val="22"/>
              </w:rPr>
              <w:t>,</w:t>
            </w:r>
            <w:r>
              <w:rPr>
                <w:rFonts w:hint="eastAsia" w:ascii="微软雅黑" w:hAnsi="微软雅黑" w:eastAsia="微软雅黑" w:cs="宋体"/>
                <w:sz w:val="22"/>
                <w:szCs w:val="22"/>
              </w:rPr>
              <w:t>韩</w:t>
            </w:r>
            <w:r>
              <w:rPr>
                <w:rFonts w:hint="eastAsia" w:ascii="微软雅黑" w:hAnsi="微软雅黑" w:eastAsia="微软雅黑" w:cs="MS Mincho"/>
                <w:sz w:val="22"/>
                <w:szCs w:val="22"/>
              </w:rPr>
              <w:t>国城。</w:t>
            </w:r>
            <w:r>
              <w:rPr>
                <w:rFonts w:hint="eastAsia" w:ascii="微软雅黑" w:hAnsi="微软雅黑" w:eastAsia="微软雅黑" w:cs="宋体"/>
                <w:color w:val="00B0F0"/>
                <w:sz w:val="22"/>
                <w:szCs w:val="22"/>
              </w:rPr>
              <w:t>午餐在园内自理</w:t>
            </w:r>
            <w:r>
              <w:rPr>
                <w:rFonts w:hint="eastAsia" w:ascii="微软雅黑" w:hAnsi="微软雅黑" w:eastAsia="微软雅黑" w:cs="宋体"/>
                <w:sz w:val="22"/>
                <w:szCs w:val="22"/>
              </w:rPr>
              <w:t>。</w:t>
            </w:r>
            <w:r>
              <w:rPr>
                <w:rFonts w:hint="eastAsia" w:ascii="微软雅黑" w:hAnsi="微软雅黑" w:eastAsia="微软雅黑" w:cs="宋体"/>
                <w:color w:val="00B050"/>
                <w:sz w:val="22"/>
                <w:szCs w:val="22"/>
              </w:rPr>
              <w:t>晚餐在中国餐厅。</w:t>
            </w:r>
          </w:p>
          <w:p>
            <w:pPr>
              <w:widowControl/>
              <w:jc w:val="left"/>
              <w:rPr>
                <w:rFonts w:ascii="微软雅黑" w:hAnsi="微软雅黑" w:eastAsia="微软雅黑" w:cs="Arial"/>
                <w:color w:val="FF66FF"/>
                <w:kern w:val="0"/>
                <w:sz w:val="22"/>
                <w:szCs w:val="22"/>
              </w:rPr>
            </w:pPr>
            <w:r>
              <w:rPr>
                <w:color w:val="FF66FF"/>
                <w:sz w:val="22"/>
                <w:szCs w:val="22"/>
              </w:rPr>
              <w:drawing>
                <wp:inline distT="0" distB="0" distL="0" distR="0">
                  <wp:extent cx="1714500" cy="1187450"/>
                  <wp:effectExtent l="0" t="0" r="0" b="0"/>
                  <wp:docPr id="19" name="Picture 19" descr="哈利波特的魔法世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哈利波特的魔法世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15223" cy="1187951"/>
                          </a:xfrm>
                          <a:prstGeom prst="rect">
                            <a:avLst/>
                          </a:prstGeom>
                          <a:noFill/>
                          <a:ln>
                            <a:noFill/>
                          </a:ln>
                        </pic:spPr>
                      </pic:pic>
                    </a:graphicData>
                  </a:graphic>
                </wp:inline>
              </w:drawing>
            </w:r>
            <w:r>
              <w:rPr>
                <w:color w:val="FF66FF"/>
                <w:sz w:val="22"/>
                <w:szCs w:val="22"/>
              </w:rPr>
              <w:drawing>
                <wp:inline distT="0" distB="0" distL="0" distR="0">
                  <wp:extent cx="1847850" cy="1206500"/>
                  <wp:effectExtent l="0" t="0" r="0" b="0"/>
                  <wp:docPr id="20" name="Picture 20" descr="Image result for 环球影城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result for 环球影城的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53024" cy="1209878"/>
                          </a:xfrm>
                          <a:prstGeom prst="rect">
                            <a:avLst/>
                          </a:prstGeom>
                          <a:noFill/>
                          <a:ln>
                            <a:noFill/>
                          </a:ln>
                        </pic:spPr>
                      </pic:pic>
                    </a:graphicData>
                  </a:graphic>
                </wp:inline>
              </w:drawing>
            </w:r>
            <w:r>
              <w:rPr>
                <w:color w:val="FF66FF"/>
                <w:sz w:val="22"/>
                <w:szCs w:val="22"/>
              </w:rPr>
              <w:drawing>
                <wp:inline distT="0" distB="0" distL="0" distR="0">
                  <wp:extent cx="2228850" cy="1207135"/>
                  <wp:effectExtent l="19050" t="0" r="0" b="0"/>
                  <wp:docPr id="21" name="Picture 21" descr="Image result for 环球影城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result for 环球影城的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227184" cy="1206735"/>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hint="eastAsia" w:ascii="微软雅黑" w:hAnsi="微软雅黑" w:eastAsia="微软雅黑" w:cs="Arial"/>
                <w:kern w:val="0"/>
                <w:sz w:val="22"/>
                <w:szCs w:val="22"/>
              </w:rPr>
              <w:t>第8天</w:t>
            </w: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ascii="微软雅黑" w:hAnsi="微软雅黑" w:eastAsia="微软雅黑" w:cs="宋体"/>
                <w:kern w:val="0"/>
                <w:sz w:val="22"/>
                <w:szCs w:val="22"/>
              </w:rPr>
              <w:t>早餐后前往</w:t>
            </w:r>
            <w:r>
              <w:rPr>
                <w:rFonts w:hint="eastAsia" w:ascii="微软雅黑" w:hAnsi="微软雅黑" w:eastAsia="微软雅黑" w:cs="宋体"/>
                <w:b/>
                <w:kern w:val="0"/>
                <w:sz w:val="22"/>
                <w:szCs w:val="22"/>
              </w:rPr>
              <w:t>徐老师幼稚园拜访交流</w:t>
            </w:r>
            <w:r>
              <w:rPr>
                <w:rFonts w:hint="eastAsia" w:ascii="微软雅黑" w:hAnsi="微软雅黑" w:eastAsia="微软雅黑" w:cs="宋体"/>
                <w:color w:val="C00000"/>
                <w:kern w:val="0"/>
                <w:sz w:val="22"/>
                <w:szCs w:val="22"/>
              </w:rPr>
              <w:t>。</w:t>
            </w:r>
            <w:r>
              <w:rPr>
                <w:rFonts w:hint="eastAsia" w:ascii="微软雅黑" w:hAnsi="微软雅黑" w:eastAsia="微软雅黑" w:cs="Arial"/>
                <w:b/>
                <w:kern w:val="0"/>
                <w:sz w:val="22"/>
                <w:szCs w:val="22"/>
              </w:rPr>
              <w:t>和本地孩童一起唱游，学习，玩耍。参考美国本地幼稚园的资源教学方式。</w:t>
            </w:r>
            <w:r>
              <w:rPr>
                <w:rFonts w:hint="eastAsia" w:ascii="微软雅黑" w:hAnsi="微软雅黑" w:eastAsia="微软雅黑" w:cs="Arial"/>
                <w:color w:val="00B050"/>
                <w:kern w:val="0"/>
                <w:sz w:val="22"/>
                <w:szCs w:val="22"/>
              </w:rPr>
              <w:t>午餐吃自助餐</w:t>
            </w:r>
            <w:r>
              <w:rPr>
                <w:rFonts w:hint="eastAsia" w:ascii="微软雅黑" w:hAnsi="微软雅黑" w:eastAsia="微软雅黑" w:cs="Arial"/>
                <w:kern w:val="0"/>
                <w:sz w:val="22"/>
                <w:szCs w:val="22"/>
              </w:rPr>
              <w:t>后回酒店休息。</w:t>
            </w:r>
          </w:p>
          <w:p>
            <w:pPr>
              <w:widowControl/>
              <w:jc w:val="left"/>
              <w:rPr>
                <w:rFonts w:eastAsia="Times New Roman"/>
                <w:color w:val="00B050"/>
                <w:kern w:val="0"/>
                <w:sz w:val="22"/>
                <w:szCs w:val="22"/>
              </w:rPr>
            </w:pPr>
            <w:r>
              <w:rPr>
                <w:rFonts w:hint="eastAsia" w:ascii="微软雅黑" w:hAnsi="微软雅黑" w:eastAsia="微软雅黑" w:cs="Arial"/>
                <w:kern w:val="0"/>
                <w:sz w:val="22"/>
                <w:szCs w:val="22"/>
              </w:rPr>
              <w:t>下午</w:t>
            </w:r>
            <w:r>
              <w:rPr>
                <w:rFonts w:hint="eastAsia" w:ascii="微软雅黑" w:hAnsi="微软雅黑" w:eastAsia="微软雅黑" w:cs="宋体"/>
                <w:b/>
                <w:kern w:val="0"/>
                <w:sz w:val="22"/>
                <w:szCs w:val="22"/>
              </w:rPr>
              <w:t>格里菲斯天文台</w:t>
            </w:r>
            <w:r>
              <w:rPr>
                <w:rFonts w:hint="eastAsia" w:ascii="微软雅黑" w:hAnsi="微软雅黑" w:eastAsia="微软雅黑" w:cs="宋体"/>
                <w:kern w:val="0"/>
                <w:sz w:val="22"/>
                <w:szCs w:val="22"/>
              </w:rPr>
              <w:t>：</w:t>
            </w:r>
            <w:r>
              <w:rPr>
                <w:rFonts w:ascii="Arial Narrow" w:hAnsi="Arial Narrow" w:eastAsia="微软雅黑" w:cs="宋体"/>
                <w:kern w:val="0"/>
                <w:sz w:val="22"/>
                <w:szCs w:val="22"/>
              </w:rPr>
              <w:t>他于</w:t>
            </w:r>
            <w:r>
              <w:rPr>
                <w:rFonts w:ascii="Arial Narrow" w:hAnsi="Arial Narrow" w:eastAsia="微软雅黑"/>
                <w:kern w:val="0"/>
                <w:sz w:val="22"/>
                <w:szCs w:val="22"/>
              </w:rPr>
              <w:t>1904</w:t>
            </w:r>
            <w:r>
              <w:rPr>
                <w:rFonts w:ascii="Arial Narrow" w:hAnsi="Arial Narrow" w:eastAsia="微软雅黑" w:cs="宋体"/>
                <w:kern w:val="0"/>
                <w:sz w:val="22"/>
                <w:szCs w:val="22"/>
              </w:rPr>
              <w:t>年参观了新建于</w:t>
            </w:r>
            <w:r>
              <w:fldChar w:fldCharType="begin"/>
            </w:r>
            <w:r>
              <w:instrText xml:space="preserve"> HYPERLINK "http://baike.baidu.com/subview/1982016/1982016.htm" \t "_blank" </w:instrText>
            </w:r>
            <w:r>
              <w:fldChar w:fldCharType="separate"/>
            </w:r>
            <w:r>
              <w:rPr>
                <w:rFonts w:ascii="Arial Narrow" w:hAnsi="Arial Narrow" w:eastAsia="微软雅黑" w:cs="宋体"/>
                <w:b/>
                <w:kern w:val="0"/>
                <w:sz w:val="22"/>
                <w:szCs w:val="22"/>
                <w:u w:val="single"/>
              </w:rPr>
              <w:t>威尔逊山</w:t>
            </w:r>
            <w:r>
              <w:rPr>
                <w:rFonts w:ascii="Arial Narrow" w:hAnsi="Arial Narrow" w:eastAsia="微软雅黑" w:cs="宋体"/>
                <w:b/>
                <w:kern w:val="0"/>
                <w:sz w:val="22"/>
                <w:szCs w:val="22"/>
                <w:u w:val="single"/>
              </w:rPr>
              <w:fldChar w:fldCharType="end"/>
            </w:r>
            <w:r>
              <w:rPr>
                <w:rFonts w:ascii="Arial Narrow" w:hAnsi="Arial Narrow" w:eastAsia="微软雅黑" w:cs="宋体"/>
                <w:kern w:val="0"/>
                <w:sz w:val="22"/>
                <w:szCs w:val="22"/>
              </w:rPr>
              <w:t>（</w:t>
            </w:r>
            <w:r>
              <w:rPr>
                <w:rFonts w:ascii="Arial Narrow" w:hAnsi="Arial Narrow" w:eastAsia="微软雅黑"/>
                <w:kern w:val="0"/>
                <w:sz w:val="22"/>
                <w:szCs w:val="22"/>
              </w:rPr>
              <w:t>Mt. Wilson</w:t>
            </w:r>
            <w:r>
              <w:rPr>
                <w:rFonts w:ascii="Arial Narrow" w:hAnsi="Arial Narrow" w:eastAsia="微软雅黑" w:cs="宋体"/>
                <w:kern w:val="0"/>
                <w:sz w:val="22"/>
                <w:szCs w:val="22"/>
              </w:rPr>
              <w:t>）</w:t>
            </w:r>
            <w:r>
              <w:rPr>
                <w:rFonts w:hint="eastAsia" w:ascii="微软雅黑" w:hAnsi="微软雅黑" w:eastAsia="微软雅黑" w:cs="宋体"/>
                <w:kern w:val="0"/>
                <w:sz w:val="22"/>
                <w:szCs w:val="22"/>
              </w:rPr>
              <w:t>的天文台后决定向洛杉矶额外捐赠</w:t>
            </w:r>
            <w:r>
              <w:rPr>
                <w:rFonts w:ascii="微软雅黑" w:hAnsi="微软雅黑" w:eastAsia="微软雅黑"/>
                <w:kern w:val="0"/>
                <w:sz w:val="22"/>
                <w:szCs w:val="22"/>
              </w:rPr>
              <w:t>100,000</w:t>
            </w:r>
            <w:r>
              <w:rPr>
                <w:rFonts w:hint="eastAsia" w:ascii="微软雅黑" w:hAnsi="微软雅黑" w:eastAsia="微软雅黑" w:cs="宋体"/>
                <w:kern w:val="0"/>
                <w:sz w:val="22"/>
                <w:szCs w:val="22"/>
              </w:rPr>
              <w:t>美元在格里菲斯公园的</w:t>
            </w:r>
            <w:r>
              <w:rPr>
                <w:rFonts w:hint="eastAsia"/>
              </w:rPr>
              <w:fldChar w:fldCharType="begin"/>
            </w:r>
            <w:r>
              <w:instrText xml:space="preserve"> HYPERLINK "http://baike.baidu.com/subview/6947/11022504.htm" \t "_blank" </w:instrText>
            </w:r>
            <w:r>
              <w:rPr>
                <w:rFonts w:hint="eastAsia"/>
              </w:rPr>
              <w:fldChar w:fldCharType="separate"/>
            </w:r>
            <w:r>
              <w:rPr>
                <w:rFonts w:hint="eastAsia" w:ascii="微软雅黑" w:hAnsi="微软雅黑" w:eastAsia="微软雅黑" w:cs="宋体"/>
                <w:b/>
                <w:kern w:val="0"/>
                <w:sz w:val="22"/>
                <w:szCs w:val="22"/>
                <w:u w:val="single"/>
              </w:rPr>
              <w:t>好莱坞</w:t>
            </w:r>
            <w:r>
              <w:rPr>
                <w:rFonts w:hint="eastAsia" w:ascii="微软雅黑" w:hAnsi="微软雅黑" w:eastAsia="微软雅黑" w:cs="宋体"/>
                <w:b/>
                <w:kern w:val="0"/>
                <w:sz w:val="22"/>
                <w:szCs w:val="22"/>
                <w:u w:val="single"/>
              </w:rPr>
              <w:fldChar w:fldCharType="end"/>
            </w:r>
            <w:r>
              <w:rPr>
                <w:rFonts w:hint="eastAsia" w:ascii="微软雅黑" w:hAnsi="微软雅黑" w:eastAsia="微软雅黑" w:cs="宋体"/>
                <w:kern w:val="0"/>
                <w:sz w:val="22"/>
                <w:szCs w:val="22"/>
              </w:rPr>
              <w:t>山（</w:t>
            </w:r>
            <w:r>
              <w:rPr>
                <w:rFonts w:ascii="微软雅黑" w:hAnsi="微软雅黑" w:eastAsia="微软雅黑"/>
                <w:kern w:val="0"/>
                <w:sz w:val="22"/>
                <w:szCs w:val="22"/>
              </w:rPr>
              <w:t>Mt. Hollywood</w:t>
            </w:r>
            <w:r>
              <w:rPr>
                <w:rFonts w:hint="eastAsia" w:ascii="微软雅黑" w:hAnsi="微软雅黑" w:eastAsia="微软雅黑" w:cs="宋体"/>
                <w:kern w:val="0"/>
                <w:sz w:val="22"/>
                <w:szCs w:val="22"/>
              </w:rPr>
              <w:t>）建一个天文台。用于开启民智，教育大众</w:t>
            </w:r>
            <w:r>
              <w:rPr>
                <w:rFonts w:ascii="微软雅黑" w:hAnsi="微软雅黑" w:eastAsia="微软雅黑" w:cs="宋体"/>
                <w:kern w:val="0"/>
                <w:sz w:val="22"/>
                <w:szCs w:val="22"/>
              </w:rPr>
              <w:t>。</w:t>
            </w:r>
            <w:r>
              <w:rPr>
                <w:rFonts w:ascii="微软雅黑" w:hAnsi="微软雅黑" w:eastAsia="微软雅黑"/>
                <w:kern w:val="0"/>
                <w:sz w:val="22"/>
                <w:szCs w:val="22"/>
              </w:rPr>
              <w:t>1935</w:t>
            </w:r>
            <w:r>
              <w:rPr>
                <w:rFonts w:hint="eastAsia" w:ascii="微软雅黑" w:hAnsi="微软雅黑" w:eastAsia="微软雅黑" w:cs="宋体"/>
                <w:kern w:val="0"/>
                <w:sz w:val="22"/>
                <w:szCs w:val="22"/>
              </w:rPr>
              <w:t>年</w:t>
            </w:r>
            <w:r>
              <w:rPr>
                <w:rFonts w:ascii="微软雅黑" w:hAnsi="微软雅黑" w:eastAsia="微软雅黑"/>
                <w:kern w:val="0"/>
                <w:sz w:val="22"/>
                <w:szCs w:val="22"/>
              </w:rPr>
              <w:t>5</w:t>
            </w:r>
            <w:r>
              <w:rPr>
                <w:rFonts w:hint="eastAsia" w:ascii="微软雅黑" w:hAnsi="微软雅黑" w:eastAsia="微软雅黑" w:cs="宋体"/>
                <w:kern w:val="0"/>
                <w:sz w:val="22"/>
                <w:szCs w:val="22"/>
              </w:rPr>
              <w:t>月向公众开放。格里菲斯天文台能够用高质量的材料和大量的艺术作品来完成，里面有收费的天体表演，每天放</w:t>
            </w:r>
            <w:r>
              <w:rPr>
                <w:rFonts w:ascii="微软雅黑" w:hAnsi="微软雅黑" w:eastAsia="微软雅黑"/>
                <w:kern w:val="0"/>
                <w:sz w:val="22"/>
                <w:szCs w:val="22"/>
              </w:rPr>
              <w:t>8-10</w:t>
            </w:r>
            <w:r>
              <w:rPr>
                <w:rFonts w:hint="eastAsia" w:ascii="微软雅黑" w:hAnsi="微软雅黑" w:eastAsia="微软雅黑" w:cs="宋体"/>
                <w:kern w:val="0"/>
                <w:sz w:val="22"/>
                <w:szCs w:val="22"/>
              </w:rPr>
              <w:t>场</w:t>
            </w:r>
            <w:r>
              <w:rPr>
                <w:rFonts w:ascii="微软雅黑" w:hAnsi="微软雅黑" w:eastAsia="微软雅黑" w:cs="宋体"/>
                <w:kern w:val="0"/>
                <w:sz w:val="22"/>
                <w:szCs w:val="22"/>
              </w:rPr>
              <w:t>。</w:t>
            </w:r>
            <w:r>
              <w:rPr>
                <w:rFonts w:hint="eastAsia" w:ascii="微软雅黑" w:hAnsi="微软雅黑" w:eastAsia="微软雅黑" w:cs="宋体"/>
                <w:kern w:val="0"/>
                <w:sz w:val="22"/>
                <w:szCs w:val="22"/>
              </w:rPr>
              <w:t>天体演示场上边是大园顶，可以仰视上面的天空。演示展示了天文地理，由</w:t>
            </w:r>
            <w:r>
              <w:fldChar w:fldCharType="begin"/>
            </w:r>
            <w:r>
              <w:instrText xml:space="preserve"> HYPERLINK "http://baike.baidu.com/view/26741.htm" \t "_blank" </w:instrText>
            </w:r>
            <w:r>
              <w:fldChar w:fldCharType="separate"/>
            </w:r>
            <w:r>
              <w:rPr>
                <w:rFonts w:hint="eastAsia" w:ascii="微软雅黑" w:hAnsi="微软雅黑" w:eastAsia="微软雅黑" w:cs="宋体"/>
                <w:b/>
                <w:kern w:val="0"/>
                <w:sz w:val="22"/>
                <w:szCs w:val="22"/>
                <w:u w:val="single"/>
              </w:rPr>
              <w:t>地心说</w:t>
            </w:r>
            <w:r>
              <w:rPr>
                <w:rFonts w:hint="eastAsia" w:ascii="微软雅黑" w:hAnsi="微软雅黑" w:eastAsia="微软雅黑" w:cs="宋体"/>
                <w:b/>
                <w:kern w:val="0"/>
                <w:sz w:val="22"/>
                <w:szCs w:val="22"/>
                <w:u w:val="single"/>
              </w:rPr>
              <w:fldChar w:fldCharType="end"/>
            </w:r>
            <w:r>
              <w:rPr>
                <w:rFonts w:hint="eastAsia" w:ascii="微软雅黑" w:hAnsi="微软雅黑" w:eastAsia="微软雅黑" w:cs="宋体"/>
                <w:kern w:val="0"/>
                <w:sz w:val="22"/>
                <w:szCs w:val="22"/>
              </w:rPr>
              <w:t>到</w:t>
            </w:r>
            <w:r>
              <w:fldChar w:fldCharType="begin"/>
            </w:r>
            <w:r>
              <w:instrText xml:space="preserve"> HYPERLINK "http://baike.baidu.com/view/915.htm" \t "_blank" </w:instrText>
            </w:r>
            <w:r>
              <w:fldChar w:fldCharType="separate"/>
            </w:r>
            <w:r>
              <w:rPr>
                <w:rFonts w:hint="eastAsia" w:ascii="微软雅黑" w:hAnsi="微软雅黑" w:eastAsia="微软雅黑" w:cs="宋体"/>
                <w:b/>
                <w:kern w:val="0"/>
                <w:sz w:val="22"/>
                <w:szCs w:val="22"/>
                <w:u w:val="single"/>
              </w:rPr>
              <w:t>日心说</w:t>
            </w:r>
            <w:r>
              <w:rPr>
                <w:rFonts w:hint="eastAsia" w:ascii="微软雅黑" w:hAnsi="微软雅黑" w:eastAsia="微软雅黑" w:cs="宋体"/>
                <w:b/>
                <w:kern w:val="0"/>
                <w:sz w:val="22"/>
                <w:szCs w:val="22"/>
                <w:u w:val="single"/>
              </w:rPr>
              <w:fldChar w:fldCharType="end"/>
            </w:r>
            <w:r>
              <w:rPr>
                <w:rFonts w:hint="eastAsia" w:ascii="微软雅黑" w:hAnsi="微软雅黑" w:eastAsia="微软雅黑" w:cs="宋体"/>
                <w:kern w:val="0"/>
                <w:sz w:val="22"/>
                <w:szCs w:val="22"/>
              </w:rPr>
              <w:t>，讲述</w:t>
            </w:r>
            <w:r>
              <w:fldChar w:fldCharType="begin"/>
            </w:r>
            <w:r>
              <w:instrText xml:space="preserve"> HYPERLINK "http://baike.baidu.com/subview/1544133/1544133.htm" \t "_blank" </w:instrText>
            </w:r>
            <w:r>
              <w:fldChar w:fldCharType="separate"/>
            </w:r>
            <w:r>
              <w:rPr>
                <w:rFonts w:hint="eastAsia" w:ascii="微软雅黑" w:hAnsi="微软雅黑" w:eastAsia="微软雅黑" w:cs="宋体"/>
                <w:b/>
                <w:kern w:val="0"/>
                <w:sz w:val="22"/>
                <w:szCs w:val="22"/>
                <w:u w:val="single"/>
              </w:rPr>
              <w:t>天体演变</w:t>
            </w:r>
            <w:r>
              <w:rPr>
                <w:rFonts w:hint="eastAsia" w:ascii="微软雅黑" w:hAnsi="微软雅黑" w:eastAsia="微软雅黑" w:cs="宋体"/>
                <w:b/>
                <w:kern w:val="0"/>
                <w:sz w:val="22"/>
                <w:szCs w:val="22"/>
                <w:u w:val="single"/>
              </w:rPr>
              <w:fldChar w:fldCharType="end"/>
            </w:r>
            <w:r>
              <w:rPr>
                <w:rFonts w:hint="eastAsia" w:ascii="微软雅黑" w:hAnsi="微软雅黑" w:eastAsia="微软雅黑" w:cs="宋体"/>
                <w:kern w:val="0"/>
                <w:sz w:val="22"/>
                <w:szCs w:val="22"/>
              </w:rPr>
              <w:t>十分详细。演示充分利用了光电三维技术，各种展品有八大行星和太阳地球月亮相对运动关系的模型。下层展厅中</w:t>
            </w:r>
            <w:r>
              <w:rPr>
                <w:rFonts w:ascii="微软雅黑" w:hAnsi="微软雅黑" w:eastAsia="微软雅黑"/>
                <w:kern w:val="0"/>
                <w:sz w:val="22"/>
                <w:szCs w:val="22"/>
              </w:rPr>
              <w:t>1:1</w:t>
            </w:r>
            <w:r>
              <w:rPr>
                <w:rFonts w:hint="eastAsia" w:ascii="微软雅黑" w:hAnsi="微软雅黑" w:eastAsia="微软雅黑" w:cs="宋体"/>
                <w:kern w:val="0"/>
                <w:sz w:val="22"/>
                <w:szCs w:val="22"/>
              </w:rPr>
              <w:t>比例的</w:t>
            </w:r>
            <w:r>
              <w:rPr>
                <w:rFonts w:hint="eastAsia"/>
              </w:rPr>
              <w:fldChar w:fldCharType="begin"/>
            </w:r>
            <w:r>
              <w:instrText xml:space="preserve"> HYPERLINK "http://baike.baidu.com/view/2218.htm" \t "_blank" </w:instrText>
            </w:r>
            <w:r>
              <w:rPr>
                <w:rFonts w:hint="eastAsia"/>
              </w:rPr>
              <w:fldChar w:fldCharType="separate"/>
            </w:r>
            <w:r>
              <w:rPr>
                <w:rFonts w:hint="eastAsia" w:ascii="微软雅黑" w:hAnsi="微软雅黑" w:eastAsia="微软雅黑" w:cs="宋体"/>
                <w:b/>
                <w:kern w:val="0"/>
                <w:sz w:val="22"/>
                <w:szCs w:val="22"/>
                <w:u w:val="single"/>
              </w:rPr>
              <w:t>爱因斯坦</w:t>
            </w:r>
            <w:r>
              <w:rPr>
                <w:rFonts w:hint="eastAsia" w:ascii="微软雅黑" w:hAnsi="微软雅黑" w:eastAsia="微软雅黑" w:cs="宋体"/>
                <w:b/>
                <w:kern w:val="0"/>
                <w:sz w:val="22"/>
                <w:szCs w:val="22"/>
                <w:u w:val="single"/>
              </w:rPr>
              <w:fldChar w:fldCharType="end"/>
            </w:r>
            <w:r>
              <w:rPr>
                <w:rFonts w:hint="eastAsia" w:ascii="微软雅黑" w:hAnsi="微软雅黑" w:eastAsia="微软雅黑" w:cs="宋体"/>
                <w:kern w:val="0"/>
                <w:sz w:val="22"/>
                <w:szCs w:val="22"/>
              </w:rPr>
              <w:t>的全身铜雕像成为青少年的偶像，天文台里配备了四个固定的望远镜。通过配有一个</w:t>
            </w:r>
            <w:r>
              <w:rPr>
                <w:rFonts w:ascii="微软雅黑" w:hAnsi="微软雅黑" w:eastAsia="微软雅黑"/>
                <w:kern w:val="0"/>
                <w:sz w:val="22"/>
                <w:szCs w:val="22"/>
              </w:rPr>
              <w:t>12</w:t>
            </w:r>
            <w:r>
              <w:rPr>
                <w:rFonts w:hint="eastAsia" w:ascii="微软雅黑" w:hAnsi="微软雅黑" w:eastAsia="微软雅黑" w:cs="宋体"/>
                <w:kern w:val="0"/>
                <w:sz w:val="22"/>
                <w:szCs w:val="22"/>
              </w:rPr>
              <w:t>英寸</w:t>
            </w:r>
            <w:r>
              <w:rPr>
                <w:rFonts w:hint="eastAsia"/>
              </w:rPr>
              <w:fldChar w:fldCharType="begin"/>
            </w:r>
            <w:r>
              <w:instrText xml:space="preserve"> HYPERLINK "http://baike.baidu.com/subview/1973970/1973970.htm" \t "_blank" </w:instrText>
            </w:r>
            <w:r>
              <w:rPr>
                <w:rFonts w:hint="eastAsia"/>
              </w:rPr>
              <w:fldChar w:fldCharType="separate"/>
            </w:r>
            <w:r>
              <w:rPr>
                <w:rFonts w:hint="eastAsia" w:ascii="微软雅黑" w:hAnsi="微软雅黑" w:eastAsia="微软雅黑" w:cs="宋体"/>
                <w:b/>
                <w:kern w:val="0"/>
                <w:sz w:val="22"/>
                <w:szCs w:val="22"/>
                <w:u w:val="single"/>
              </w:rPr>
              <w:t>反射镜</w:t>
            </w:r>
            <w:r>
              <w:rPr>
                <w:rFonts w:hint="eastAsia" w:ascii="微软雅黑" w:hAnsi="微软雅黑" w:eastAsia="微软雅黑" w:cs="宋体"/>
                <w:b/>
                <w:kern w:val="0"/>
                <w:sz w:val="22"/>
                <w:szCs w:val="22"/>
                <w:u w:val="single"/>
              </w:rPr>
              <w:fldChar w:fldCharType="end"/>
            </w:r>
            <w:r>
              <w:rPr>
                <w:rFonts w:hint="eastAsia" w:ascii="微软雅黑" w:hAnsi="微软雅黑" w:eastAsia="微软雅黑" w:cs="宋体"/>
                <w:kern w:val="0"/>
                <w:sz w:val="22"/>
                <w:szCs w:val="22"/>
              </w:rPr>
              <w:t>的</w:t>
            </w:r>
            <w:r>
              <w:fldChar w:fldCharType="begin"/>
            </w:r>
            <w:r>
              <w:instrText xml:space="preserve"> HYPERLINK "http://baike.baidu.com/view/2419677.htm" \t "_blank" </w:instrText>
            </w:r>
            <w:r>
              <w:fldChar w:fldCharType="separate"/>
            </w:r>
            <w:r>
              <w:rPr>
                <w:rFonts w:hint="eastAsia" w:ascii="微软雅黑" w:hAnsi="微软雅黑" w:eastAsia="微软雅黑" w:cs="宋体"/>
                <w:b/>
                <w:kern w:val="0"/>
                <w:sz w:val="22"/>
                <w:szCs w:val="22"/>
                <w:u w:val="single"/>
              </w:rPr>
              <w:t>蔡司望远镜</w:t>
            </w:r>
            <w:r>
              <w:rPr>
                <w:rFonts w:hint="eastAsia" w:ascii="微软雅黑" w:hAnsi="微软雅黑" w:eastAsia="微软雅黑" w:cs="宋体"/>
                <w:b/>
                <w:kern w:val="0"/>
                <w:sz w:val="22"/>
                <w:szCs w:val="22"/>
                <w:u w:val="single"/>
              </w:rPr>
              <w:fldChar w:fldCharType="end"/>
            </w:r>
            <w:r>
              <w:rPr>
                <w:rFonts w:hint="eastAsia" w:ascii="微软雅黑" w:hAnsi="微软雅黑" w:eastAsia="微软雅黑" w:cs="宋体"/>
                <w:kern w:val="0"/>
                <w:sz w:val="22"/>
                <w:szCs w:val="22"/>
              </w:rPr>
              <w:t>，可看到夜空里独特的景观。可远眺对面山上的白色的</w:t>
            </w:r>
            <w:r>
              <w:fldChar w:fldCharType="begin"/>
            </w:r>
            <w:r>
              <w:instrText xml:space="preserve"> HYPERLINK "http://baike.baidu.com/view/967622.htm" \t "_blank" </w:instrText>
            </w:r>
            <w:r>
              <w:fldChar w:fldCharType="separate"/>
            </w:r>
            <w:r>
              <w:rPr>
                <w:rFonts w:ascii="微软雅黑" w:hAnsi="微软雅黑" w:eastAsia="微软雅黑"/>
                <w:b/>
                <w:kern w:val="0"/>
                <w:sz w:val="22"/>
                <w:szCs w:val="22"/>
                <w:u w:val="single"/>
              </w:rPr>
              <w:t>Hollywood</w:t>
            </w:r>
            <w:r>
              <w:rPr>
                <w:rFonts w:ascii="微软雅黑" w:hAnsi="微软雅黑" w:eastAsia="微软雅黑"/>
                <w:b/>
                <w:kern w:val="0"/>
                <w:sz w:val="22"/>
                <w:szCs w:val="22"/>
                <w:u w:val="single"/>
              </w:rPr>
              <w:fldChar w:fldCharType="end"/>
            </w:r>
            <w:r>
              <w:rPr>
                <w:rFonts w:hint="eastAsia" w:ascii="微软雅黑" w:hAnsi="微软雅黑" w:eastAsia="微软雅黑" w:cs="宋体"/>
                <w:kern w:val="0"/>
                <w:sz w:val="22"/>
                <w:szCs w:val="22"/>
              </w:rPr>
              <w:t>字样与</w:t>
            </w:r>
            <w:r>
              <w:rPr>
                <w:rFonts w:hint="eastAsia"/>
              </w:rPr>
              <w:fldChar w:fldCharType="begin"/>
            </w:r>
            <w:r>
              <w:instrText xml:space="preserve"> HYPERLINK "http://baike.baidu.com/view/7731.htm" \t "_blank" </w:instrText>
            </w:r>
            <w:r>
              <w:rPr>
                <w:rFonts w:hint="eastAsia"/>
              </w:rPr>
              <w:fldChar w:fldCharType="separate"/>
            </w:r>
            <w:r>
              <w:rPr>
                <w:rFonts w:hint="eastAsia" w:ascii="微软雅黑" w:hAnsi="微软雅黑" w:eastAsia="微软雅黑" w:cs="宋体"/>
                <w:b/>
                <w:kern w:val="0"/>
                <w:sz w:val="22"/>
                <w:szCs w:val="22"/>
                <w:u w:val="single"/>
              </w:rPr>
              <w:t>洛杉矶</w:t>
            </w:r>
            <w:r>
              <w:rPr>
                <w:rFonts w:hint="eastAsia" w:ascii="微软雅黑" w:hAnsi="微软雅黑" w:eastAsia="微软雅黑" w:cs="宋体"/>
                <w:b/>
                <w:kern w:val="0"/>
                <w:sz w:val="22"/>
                <w:szCs w:val="22"/>
                <w:u w:val="single"/>
              </w:rPr>
              <w:fldChar w:fldCharType="end"/>
            </w:r>
            <w:r>
              <w:rPr>
                <w:rFonts w:hint="eastAsia" w:ascii="微软雅黑" w:hAnsi="微软雅黑" w:eastAsia="微软雅黑" w:cs="宋体"/>
                <w:kern w:val="0"/>
                <w:sz w:val="22"/>
                <w:szCs w:val="22"/>
              </w:rPr>
              <w:t>的高楼大厦。</w:t>
            </w:r>
            <w:r>
              <w:rPr>
                <w:rFonts w:hint="eastAsia" w:ascii="微软雅黑" w:hAnsi="微软雅黑" w:eastAsia="微软雅黑" w:cs="宋体"/>
                <w:color w:val="00B050"/>
                <w:sz w:val="22"/>
                <w:szCs w:val="22"/>
              </w:rPr>
              <w:t>晚餐在中国餐厅。</w:t>
            </w:r>
          </w:p>
          <w:p>
            <w:pPr>
              <w:widowControl/>
              <w:jc w:val="left"/>
              <w:rPr>
                <w:rFonts w:ascii="微软雅黑" w:hAnsi="微软雅黑" w:eastAsia="微软雅黑" w:cs="Arial"/>
                <w:b/>
                <w:kern w:val="0"/>
                <w:sz w:val="22"/>
                <w:szCs w:val="22"/>
                <w:highlight w:val="yellow"/>
              </w:rPr>
            </w:pPr>
            <w:r>
              <w:rPr>
                <w:sz w:val="22"/>
                <w:szCs w:val="22"/>
              </w:rPr>
              <w:drawing>
                <wp:inline distT="0" distB="0" distL="0" distR="0">
                  <wp:extent cx="1911350" cy="1250950"/>
                  <wp:effectExtent l="0" t="0" r="0" b="6350"/>
                  <wp:docPr id="22" name="Picture 22" descr="Griffith Observatory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iffith Observatory wallpap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11350" cy="1250950"/>
                          </a:xfrm>
                          <a:prstGeom prst="rect">
                            <a:avLst/>
                          </a:prstGeom>
                          <a:noFill/>
                          <a:ln>
                            <a:noFill/>
                          </a:ln>
                        </pic:spPr>
                      </pic:pic>
                    </a:graphicData>
                  </a:graphic>
                </wp:inline>
              </w:drawing>
            </w:r>
            <w:r>
              <w:rPr>
                <w:sz w:val="22"/>
                <w:szCs w:val="22"/>
              </w:rPr>
              <w:drawing>
                <wp:inline distT="0" distB="0" distL="0" distR="0">
                  <wp:extent cx="1905000" cy="1256665"/>
                  <wp:effectExtent l="0" t="0" r="0" b="635"/>
                  <wp:docPr id="23" name="imgPicture" descr="https://imgsa.baidu.com/baike/c0%3Dbaike80%2C5%2C5%2C80%2C26/sign=8957c675ad4bd11310c0bf603bc6cf6a/023b5bb5c9ea15ce7711c20fb6003af33a87b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Picture" descr="https://imgsa.baidu.com/baike/c0%3Dbaike80%2C5%2C5%2C80%2C26/sign=8957c675ad4bd11310c0bf603bc6cf6a/023b5bb5c9ea15ce7711c20fb6003af33a87b23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7737" cy="1258653"/>
                          </a:xfrm>
                          <a:prstGeom prst="rect">
                            <a:avLst/>
                          </a:prstGeom>
                          <a:noFill/>
                          <a:ln>
                            <a:noFill/>
                          </a:ln>
                        </pic:spPr>
                      </pic:pic>
                    </a:graphicData>
                  </a:graphic>
                </wp:inline>
              </w:drawing>
            </w:r>
            <w:r>
              <w:rPr>
                <w:sz w:val="22"/>
                <w:szCs w:val="22"/>
              </w:rPr>
              <w:drawing>
                <wp:inline distT="0" distB="0" distL="0" distR="0">
                  <wp:extent cx="1943100" cy="1255395"/>
                  <wp:effectExtent l="0" t="0" r="0" b="1905"/>
                  <wp:docPr id="24" name="imgPicture" descr="https://imgsa.baidu.com/baike/c0%3Dbaike150%2C5%2C5%2C150%2C50/sign=16147f4986cb39dbd5cd6f04b17f6241/b64543a98226cffcd5c7a411be014a90f703e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Picture" descr="https://imgsa.baidu.com/baike/c0%3Dbaike150%2C5%2C5%2C150%2C50/sign=16147f4986cb39dbd5cd6f04b17f6241/b64543a98226cffcd5c7a411be014a90f703eaa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55012" cy="1263220"/>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b/>
                <w:kern w:val="0"/>
                <w:sz w:val="20"/>
                <w:szCs w:val="20"/>
              </w:rPr>
            </w:pPr>
            <w:r>
              <w:rPr>
                <w:rFonts w:hint="eastAsia" w:ascii="微软雅黑" w:hAnsi="微软雅黑" w:eastAsia="微软雅黑" w:cs="Arial"/>
                <w:b/>
                <w:kern w:val="0"/>
                <w:sz w:val="20"/>
                <w:szCs w:val="20"/>
              </w:rPr>
              <w:t>第9天</w:t>
            </w:r>
          </w:p>
          <w:p>
            <w:pPr>
              <w:widowControl/>
              <w:jc w:val="left"/>
              <w:rPr>
                <w:rFonts w:ascii="微软雅黑" w:hAnsi="微软雅黑" w:eastAsia="微软雅黑" w:cs="Arial"/>
                <w:b/>
                <w:kern w:val="0"/>
                <w:sz w:val="20"/>
                <w:szCs w:val="20"/>
              </w:rPr>
            </w:pP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szCs w:val="22"/>
              </w:rPr>
            </w:pPr>
            <w:r>
              <w:rPr>
                <w:rFonts w:hint="eastAsia" w:ascii="微软雅黑" w:hAnsi="微软雅黑" w:eastAsia="微软雅黑" w:cs="Arial"/>
                <w:kern w:val="0"/>
                <w:sz w:val="22"/>
                <w:szCs w:val="22"/>
              </w:rPr>
              <w:t>全日</w:t>
            </w:r>
            <w:r>
              <w:rPr>
                <w:rFonts w:hint="eastAsia" w:ascii="微软雅黑" w:hAnsi="微软雅黑" w:eastAsia="微软雅黑" w:cs="宋体"/>
                <w:kern w:val="0"/>
                <w:sz w:val="22"/>
                <w:szCs w:val="22"/>
              </w:rPr>
              <w:t>参观</w:t>
            </w:r>
            <w:r>
              <w:rPr>
                <w:rFonts w:hint="eastAsia" w:ascii="微软雅黑" w:hAnsi="微软雅黑" w:eastAsia="微软雅黑" w:cs="宋体"/>
                <w:b/>
                <w:kern w:val="0"/>
                <w:sz w:val="22"/>
                <w:szCs w:val="22"/>
              </w:rPr>
              <w:t>洛杉矶动物园(LA Zoo)</w:t>
            </w:r>
            <w:r>
              <w:rPr>
                <w:rFonts w:ascii="微软雅黑" w:hAnsi="微软雅黑" w:eastAsia="微软雅黑"/>
                <w:sz w:val="22"/>
                <w:szCs w:val="22"/>
              </w:rPr>
              <w:t xml:space="preserve"> 5333 Zoo Drive, Los Angeles, CA 90027电话: </w:t>
            </w:r>
          </w:p>
          <w:p>
            <w:pPr>
              <w:widowControl/>
              <w:jc w:val="left"/>
              <w:rPr>
                <w:rFonts w:ascii="微软雅黑" w:hAnsi="微软雅黑" w:eastAsia="微软雅黑" w:cs="宋体"/>
                <w:szCs w:val="22"/>
              </w:rPr>
            </w:pPr>
            <w:r>
              <w:rPr>
                <w:rFonts w:ascii="微软雅黑" w:hAnsi="微软雅黑" w:eastAsia="微软雅黑"/>
                <w:sz w:val="22"/>
                <w:szCs w:val="22"/>
              </w:rPr>
              <w:t>323-644-4200</w:t>
            </w:r>
            <w:r>
              <w:rPr>
                <w:rFonts w:hint="eastAsia" w:ascii="微软雅黑" w:hAnsi="微软雅黑" w:eastAsia="微软雅黑"/>
                <w:sz w:val="22"/>
                <w:szCs w:val="22"/>
              </w:rPr>
              <w:t xml:space="preserve"> 开放时间10:00am-6:00pm.在</w:t>
            </w:r>
            <w:r>
              <w:rPr>
                <w:rFonts w:ascii="微软雅黑" w:hAnsi="微软雅黑" w:eastAsia="微软雅黑"/>
                <w:sz w:val="22"/>
                <w:szCs w:val="22"/>
              </w:rPr>
              <w:t>葛瑞菲斯公园 (Griffith Park) 内，是个集动物和植物于一体的花园。这里有来自北美、欧洲、澳洲超过1,200种的哺乳类动物，鸟类及爬行动物，其中许多已稀有动物或濒临灭绝状态。</w:t>
            </w:r>
            <w:r>
              <w:rPr>
                <w:rFonts w:hint="eastAsia" w:ascii="微软雅黑" w:hAnsi="微软雅黑" w:eastAsia="微软雅黑"/>
                <w:sz w:val="22"/>
                <w:szCs w:val="22"/>
              </w:rPr>
              <w:t>是</w:t>
            </w:r>
            <w:r>
              <w:rPr>
                <w:rFonts w:ascii="微软雅黑" w:hAnsi="微软雅黑" w:eastAsia="微软雅黑"/>
                <w:sz w:val="22"/>
                <w:szCs w:val="22"/>
              </w:rPr>
              <w:t>父母们带着孩子周未休闲娱乐的好去处，动物园内有专门开辟的一个区域供小孩子和某些动物们进行近距离接触，还有游乐场所及露营区供孩子们玩耍嬉戏或者野</w:t>
            </w:r>
            <w:r>
              <w:rPr>
                <w:rFonts w:hint="eastAsia" w:ascii="微软雅黑" w:hAnsi="微软雅黑" w:eastAsia="微软雅黑" w:cs="宋体"/>
                <w:sz w:val="22"/>
                <w:szCs w:val="22"/>
              </w:rPr>
              <w:t>餐。里面有稀有的白鳄鱼，</w:t>
            </w:r>
            <w:r>
              <w:rPr>
                <w:rFonts w:ascii="微软雅黑" w:hAnsi="微软雅黑" w:eastAsia="微软雅黑"/>
                <w:sz w:val="22"/>
                <w:szCs w:val="22"/>
              </w:rPr>
              <w:t>现场表演(Live Entertainment)则有路易斯安那(Louisiana)舞蹈、凯郡(Cajun)乐团和巫师演</w:t>
            </w:r>
            <w:r>
              <w:rPr>
                <w:rFonts w:hint="eastAsia" w:ascii="微软雅黑" w:hAnsi="微软雅黑" w:eastAsia="微软雅黑" w:cs="宋体"/>
                <w:sz w:val="22"/>
                <w:szCs w:val="22"/>
              </w:rPr>
              <w:t>出。</w:t>
            </w:r>
            <w:r>
              <w:rPr>
                <w:rFonts w:hint="eastAsia" w:ascii="微软雅黑" w:hAnsi="微软雅黑" w:eastAsia="微软雅黑" w:cs="宋体"/>
                <w:color w:val="00B0F0"/>
                <w:sz w:val="22"/>
                <w:szCs w:val="22"/>
              </w:rPr>
              <w:t>午餐在园内自理</w:t>
            </w:r>
            <w:r>
              <w:rPr>
                <w:rFonts w:hint="eastAsia" w:ascii="微软雅黑" w:hAnsi="微软雅黑" w:eastAsia="微软雅黑" w:cs="宋体"/>
                <w:sz w:val="22"/>
                <w:szCs w:val="22"/>
              </w:rPr>
              <w:t>。</w:t>
            </w:r>
            <w:r>
              <w:rPr>
                <w:rFonts w:hint="eastAsia" w:ascii="微软雅黑" w:hAnsi="微软雅黑" w:eastAsia="微软雅黑" w:cs="宋体"/>
                <w:color w:val="00B050"/>
                <w:sz w:val="22"/>
                <w:szCs w:val="22"/>
              </w:rPr>
              <w:t>晚上在中国餐厅用餐</w:t>
            </w:r>
            <w:r>
              <w:rPr>
                <w:rFonts w:hint="eastAsia" w:ascii="微软雅黑" w:hAnsi="微软雅黑" w:eastAsia="微软雅黑" w:cs="宋体"/>
                <w:sz w:val="22"/>
                <w:szCs w:val="22"/>
              </w:rPr>
              <w:t>。</w:t>
            </w:r>
          </w:p>
          <w:p>
            <w:pPr>
              <w:widowControl/>
              <w:jc w:val="left"/>
              <w:rPr>
                <w:rFonts w:ascii="微软雅黑" w:hAnsi="微软雅黑" w:eastAsia="微软雅黑" w:cs="Arial"/>
                <w:b/>
                <w:kern w:val="0"/>
                <w:sz w:val="20"/>
                <w:szCs w:val="20"/>
                <w:highlight w:val="yellow"/>
              </w:rPr>
            </w:pPr>
            <w:r>
              <w:rPr>
                <w:rFonts w:ascii="微软雅黑" w:hAnsi="微软雅黑" w:eastAsia="微软雅黑"/>
                <w:sz w:val="20"/>
                <w:szCs w:val="20"/>
              </w:rPr>
              <w:drawing>
                <wp:inline distT="0" distB="0" distL="0" distR="0">
                  <wp:extent cx="1714500" cy="1216660"/>
                  <wp:effectExtent l="0" t="0" r="0" b="2540"/>
                  <wp:docPr id="25" name="Picture 25" descr="http://www.lazoo.org/wp-new/wp-content/uploads/2014/01/KoalaYawn_7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www.lazoo.org/wp-new/wp-content/uploads/2014/01/KoalaYawn_7x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23154" cy="1222932"/>
                          </a:xfrm>
                          <a:prstGeom prst="rect">
                            <a:avLst/>
                          </a:prstGeom>
                          <a:noFill/>
                          <a:ln>
                            <a:noFill/>
                          </a:ln>
                        </pic:spPr>
                      </pic:pic>
                    </a:graphicData>
                  </a:graphic>
                </wp:inline>
              </w:drawing>
            </w:r>
            <w:r>
              <w:rPr>
                <w:rFonts w:ascii="微软雅黑" w:hAnsi="微软雅黑" w:eastAsia="微软雅黑"/>
                <w:sz w:val="20"/>
                <w:szCs w:val="20"/>
              </w:rPr>
              <w:drawing>
                <wp:inline distT="0" distB="0" distL="0" distR="0">
                  <wp:extent cx="1873250" cy="1224280"/>
                  <wp:effectExtent l="0" t="0" r="0" b="0"/>
                  <wp:docPr id="26" name="Picture 26" descr="http://www.lazoo.org/wp-new/wp-content/uploads/2014/01/Visit_7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www.lazoo.org/wp-new/wp-content/uploads/2014/01/Visit_7x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74950" cy="1225550"/>
                          </a:xfrm>
                          <a:prstGeom prst="rect">
                            <a:avLst/>
                          </a:prstGeom>
                          <a:noFill/>
                          <a:ln>
                            <a:noFill/>
                          </a:ln>
                        </pic:spPr>
                      </pic:pic>
                    </a:graphicData>
                  </a:graphic>
                </wp:inline>
              </w:drawing>
            </w:r>
            <w:r>
              <w:drawing>
                <wp:inline distT="0" distB="0" distL="0" distR="0">
                  <wp:extent cx="2219325" cy="1250950"/>
                  <wp:effectExtent l="19050" t="0" r="9525" b="0"/>
                  <wp:docPr id="27" name="img" descr="http://cdn.la8.net/images/los-angeles/la-zoo-tiger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 descr="http://cdn.la8.net/images/los-angeles/la-zoo-tiger_114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219325" cy="1250950"/>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125" w:hRule="atLeast"/>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10</w:t>
            </w:r>
            <w:r>
              <w:rPr>
                <w:rFonts w:hint="eastAsia" w:ascii="微软雅黑" w:hAnsi="微软雅黑" w:eastAsia="微软雅黑" w:cs="Arial"/>
                <w:kern w:val="0"/>
                <w:sz w:val="20"/>
                <w:szCs w:val="20"/>
              </w:rPr>
              <w:t>天</w:t>
            </w:r>
          </w:p>
          <w:p>
            <w:pPr>
              <w:widowControl/>
              <w:jc w:val="left"/>
              <w:rPr>
                <w:rFonts w:ascii="微软雅黑" w:hAnsi="微软雅黑" w:eastAsia="微软雅黑" w:cs="Arial"/>
                <w:kern w:val="0"/>
                <w:sz w:val="20"/>
                <w:szCs w:val="20"/>
              </w:rPr>
            </w:pP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b/>
                <w:kern w:val="0"/>
                <w:sz w:val="22"/>
                <w:szCs w:val="22"/>
              </w:rPr>
            </w:pPr>
            <w:r>
              <w:rPr>
                <w:rFonts w:ascii="微软雅黑" w:hAnsi="微软雅黑" w:eastAsia="微软雅黑" w:cs="宋体"/>
                <w:b/>
                <w:kern w:val="0"/>
                <w:sz w:val="22"/>
                <w:szCs w:val="22"/>
              </w:rPr>
              <w:t>早餐后前往</w:t>
            </w:r>
            <w:r>
              <w:rPr>
                <w:rFonts w:hint="eastAsia" w:ascii="微软雅黑" w:hAnsi="微软雅黑" w:eastAsia="微软雅黑" w:cs="宋体"/>
                <w:b/>
                <w:kern w:val="0"/>
                <w:sz w:val="22"/>
                <w:szCs w:val="22"/>
              </w:rPr>
              <w:t>徐老师幼稚园拜访交流</w:t>
            </w:r>
            <w:r>
              <w:rPr>
                <w:rFonts w:hint="eastAsia" w:ascii="微软雅黑" w:hAnsi="微软雅黑" w:eastAsia="微软雅黑" w:cs="宋体"/>
                <w:color w:val="C00000"/>
                <w:kern w:val="0"/>
                <w:sz w:val="22"/>
                <w:szCs w:val="22"/>
              </w:rPr>
              <w:t>。</w:t>
            </w:r>
            <w:r>
              <w:rPr>
                <w:rFonts w:hint="eastAsia" w:ascii="微软雅黑" w:hAnsi="微软雅黑" w:eastAsia="微软雅黑" w:cs="Arial"/>
                <w:b/>
                <w:kern w:val="0"/>
                <w:sz w:val="22"/>
                <w:szCs w:val="22"/>
              </w:rPr>
              <w:t>和本地孩童一起唱游，学习，玩耍。参考美国本地幼稚园的资源教学方式。参观后直接到乐高积木乐园（Legoland）</w:t>
            </w:r>
            <w:r>
              <w:rPr>
                <w:rFonts w:hint="eastAsia" w:ascii="微软雅黑" w:hAnsi="微软雅黑" w:eastAsia="微软雅黑" w:cs="Arial"/>
                <w:kern w:val="0"/>
                <w:sz w:val="22"/>
                <w:szCs w:val="22"/>
              </w:rPr>
              <w:t>（车程2小时15分）午餐在乐园由家长自行点餐与孩童一起进食。</w:t>
            </w:r>
            <w:r>
              <w:rPr>
                <w:rFonts w:ascii="微软雅黑" w:hAnsi="微软雅黑" w:eastAsia="微软雅黑"/>
                <w:sz w:val="22"/>
                <w:szCs w:val="22"/>
              </w:rPr>
              <w:t>乐高乐园由 6000 万块乐高塑料积木搭建而成，有时候很难分辨，到底是在乐园里欢快奔跑的孩子更喜欢这个乐园，还是他们的父母更喜欢这个乐园。漫步“</w:t>
            </w:r>
            <w:r>
              <w:rPr>
                <w:rFonts w:ascii="微软雅黑" w:hAnsi="微软雅黑" w:eastAsia="微软雅黑"/>
                <w:b/>
                <w:sz w:val="22"/>
                <w:szCs w:val="22"/>
              </w:rPr>
              <w:t>美国迷你乐园</w:t>
            </w:r>
            <w:r>
              <w:rPr>
                <w:rFonts w:ascii="微软雅黑" w:hAnsi="微软雅黑" w:eastAsia="微软雅黑"/>
                <w:sz w:val="22"/>
                <w:szCs w:val="22"/>
              </w:rPr>
              <w:t>”(Miniland USA)，欣赏视觉和建筑奇观：缩小的华盛顿特区、纽约、旧金山，还有《星球大战》 (</w:t>
            </w:r>
            <w:r>
              <w:rPr>
                <w:rStyle w:val="7"/>
                <w:rFonts w:ascii="微软雅黑" w:hAnsi="微软雅黑" w:eastAsia="微软雅黑"/>
                <w:sz w:val="22"/>
                <w:szCs w:val="22"/>
              </w:rPr>
              <w:t>Star Wars</w:t>
            </w:r>
            <w:r>
              <w:rPr>
                <w:rFonts w:ascii="微软雅黑" w:hAnsi="微软雅黑" w:eastAsia="微软雅黑"/>
                <w:sz w:val="22"/>
                <w:szCs w:val="22"/>
              </w:rPr>
              <w:t>) 的场景。更有机会走到幕后，看看《乐高大电影》(</w:t>
            </w:r>
            <w:r>
              <w:rPr>
                <w:rStyle w:val="7"/>
                <w:rFonts w:ascii="微软雅黑" w:hAnsi="微软雅黑" w:eastAsia="微软雅黑"/>
                <w:sz w:val="22"/>
                <w:szCs w:val="22"/>
              </w:rPr>
              <w:t>The Lego Movie</w:t>
            </w:r>
            <w:r>
              <w:rPr>
                <w:rFonts w:ascii="微软雅黑" w:hAnsi="微软雅黑" w:eastAsia="微软雅黑"/>
                <w:sz w:val="22"/>
                <w:szCs w:val="22"/>
              </w:rPr>
              <w:t>) 的摄影棚和模型。虽然乐高乐园的目的是为孩子们创造欢乐，但也提供让家长们可以共同娱乐的项目——公园提供超过 60 种骑乘设施、表演、景点</w:t>
            </w:r>
            <w:r>
              <w:rPr>
                <w:rFonts w:hint="eastAsia" w:ascii="微软雅黑" w:hAnsi="微软雅黑" w:eastAsia="微软雅黑"/>
                <w:sz w:val="22"/>
                <w:szCs w:val="22"/>
              </w:rPr>
              <w:t>。（含来回车程需时一整天）</w:t>
            </w:r>
            <w:r>
              <w:rPr>
                <w:rFonts w:hint="eastAsia" w:ascii="微软雅黑" w:hAnsi="微软雅黑" w:eastAsia="微软雅黑" w:cs="宋体"/>
                <w:color w:val="00B0F0"/>
                <w:sz w:val="22"/>
                <w:szCs w:val="22"/>
              </w:rPr>
              <w:t>午餐在园内自理</w:t>
            </w:r>
            <w:r>
              <w:rPr>
                <w:rFonts w:hint="eastAsia" w:ascii="微软雅黑" w:hAnsi="微软雅黑" w:eastAsia="微软雅黑" w:cs="宋体"/>
                <w:sz w:val="22"/>
                <w:szCs w:val="22"/>
              </w:rPr>
              <w:t>。</w:t>
            </w:r>
            <w:r>
              <w:rPr>
                <w:rFonts w:hint="eastAsia" w:ascii="微软雅黑" w:hAnsi="微软雅黑" w:eastAsia="微软雅黑" w:cs="宋体"/>
                <w:color w:val="00B050"/>
                <w:sz w:val="22"/>
                <w:szCs w:val="22"/>
              </w:rPr>
              <w:t>晚上在中国餐厅用餐。</w:t>
            </w:r>
          </w:p>
          <w:p>
            <w:pPr>
              <w:widowControl/>
              <w:jc w:val="left"/>
            </w:pPr>
            <w:r>
              <w:drawing>
                <wp:inline distT="0" distB="0" distL="0" distR="0">
                  <wp:extent cx="1714500" cy="1281430"/>
                  <wp:effectExtent l="0" t="0" r="0" b="0"/>
                  <wp:docPr id="28" name="Picture 28" descr="https://n3-q.mafengwo.net/s2/M00/6B/51/wKgBpU5vMqaxUVF_AACnpGM25s882.jpeg?imageMogr2%2Fthumbnail%2F%21690x370r%2Fgravity%2FCenter%2Fcrop%2F%21690x370%2Fquality%2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n3-q.mafengwo.net/s2/M00/6B/51/wKgBpU5vMqaxUVF_AACnpGM25s882.jpeg?imageMogr2%2Fthumbnail%2F%21690x370r%2Fgravity%2FCenter%2Fcrop%2F%21690x370%2Fquality%2F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16204" cy="1283053"/>
                          </a:xfrm>
                          <a:prstGeom prst="rect">
                            <a:avLst/>
                          </a:prstGeom>
                          <a:noFill/>
                          <a:ln>
                            <a:noFill/>
                          </a:ln>
                        </pic:spPr>
                      </pic:pic>
                    </a:graphicData>
                  </a:graphic>
                </wp:inline>
              </w:drawing>
            </w:r>
            <w:r>
              <w:drawing>
                <wp:inline distT="0" distB="0" distL="0" distR="0">
                  <wp:extent cx="1612900" cy="1308100"/>
                  <wp:effectExtent l="0" t="0" r="6350" b="6350"/>
                  <wp:docPr id="29" name="Picture 29" descr="http://www.visitcalifornia.com/sites/default/files/styles/vca_card/public/figure-explo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www.visitcalifornia.com/sites/default/files/styles/vca_card/public/figure-explor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15826" cy="1310473"/>
                          </a:xfrm>
                          <a:prstGeom prst="rect">
                            <a:avLst/>
                          </a:prstGeom>
                          <a:noFill/>
                          <a:ln>
                            <a:noFill/>
                          </a:ln>
                        </pic:spPr>
                      </pic:pic>
                    </a:graphicData>
                  </a:graphic>
                </wp:inline>
              </w:drawing>
            </w:r>
            <w:r>
              <w:drawing>
                <wp:inline distT="0" distB="0" distL="0" distR="0">
                  <wp:extent cx="2495550" cy="1314450"/>
                  <wp:effectExtent l="19050" t="0" r="0" b="0"/>
                  <wp:docPr id="30" name="Picture 30" descr="加州乐高乐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加州乐高乐园"/>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06146" cy="1320031"/>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825" w:hRule="atLeast"/>
          <w:tblCellSpacing w:w="0" w:type="dxa"/>
        </w:trPr>
        <w:tc>
          <w:tcPr>
            <w:tcW w:w="811" w:type="dxa"/>
            <w:tcBorders>
              <w:top w:val="outset" w:color="auto" w:sz="6" w:space="0"/>
              <w:left w:val="outset" w:color="auto" w:sz="6" w:space="0"/>
              <w:bottom w:val="single" w:color="auto" w:sz="4" w:space="0"/>
              <w:right w:val="outset" w:color="auto" w:sz="6" w:space="0"/>
            </w:tcBorders>
          </w:tcPr>
          <w:p>
            <w:pPr>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第11天</w:t>
            </w:r>
          </w:p>
        </w:tc>
        <w:tc>
          <w:tcPr>
            <w:tcW w:w="9240" w:type="dxa"/>
            <w:tcBorders>
              <w:top w:val="outset" w:color="auto" w:sz="6" w:space="0"/>
              <w:left w:val="outset" w:color="auto" w:sz="6" w:space="0"/>
              <w:bottom w:val="single" w:color="auto" w:sz="4" w:space="0"/>
              <w:right w:val="outset" w:color="auto" w:sz="6" w:space="0"/>
            </w:tcBorders>
          </w:tcPr>
          <w:p>
            <w:pPr>
              <w:pStyle w:val="5"/>
              <w:rPr>
                <w:rFonts w:ascii="宋体" w:hAnsi="宋体" w:eastAsia="宋体" w:cs="宋体"/>
              </w:rPr>
            </w:pPr>
            <w:r>
              <w:rPr>
                <w:rFonts w:hint="eastAsia" w:ascii="微软雅黑" w:hAnsi="微软雅黑" w:eastAsia="微软雅黑" w:cs="宋体"/>
                <w:b/>
                <w:sz w:val="22"/>
                <w:szCs w:val="22"/>
              </w:rPr>
              <w:t>圣地亚哥海洋世界</w:t>
            </w:r>
            <w:r>
              <w:rPr>
                <w:rFonts w:ascii="Arial Narrow" w:hAnsi="Arial Narrow" w:eastAsia="微软雅黑" w:cs="宋体"/>
                <w:sz w:val="22"/>
                <w:szCs w:val="22"/>
              </w:rPr>
              <w:t>（</w:t>
            </w:r>
            <w:r>
              <w:rPr>
                <w:rFonts w:ascii="Arial Narrow" w:hAnsi="Arial Narrow" w:eastAsia="微软雅黑"/>
                <w:sz w:val="22"/>
                <w:szCs w:val="22"/>
              </w:rPr>
              <w:t>SeaWorld Adventure Park San Diego</w:t>
            </w:r>
            <w:r>
              <w:rPr>
                <w:rFonts w:ascii="Arial Narrow" w:hAnsi="Arial Narrow" w:eastAsia="微软雅黑" w:cs="宋体"/>
                <w:sz w:val="22"/>
                <w:szCs w:val="22"/>
              </w:rPr>
              <w:t>）是世界最富盛名的海洋主题公园</w:t>
            </w:r>
            <w:r>
              <w:rPr>
                <w:rFonts w:hint="eastAsia" w:ascii="微软雅黑" w:hAnsi="微软雅黑" w:eastAsia="微软雅黑" w:cs="宋体"/>
                <w:sz w:val="22"/>
                <w:szCs w:val="22"/>
              </w:rPr>
              <w:t>店开车单程2小时54分钟）</w:t>
            </w:r>
            <w:r>
              <w:rPr>
                <w:rFonts w:ascii="微软雅黑" w:hAnsi="微软雅黑" w:eastAsia="微软雅黑"/>
                <w:sz w:val="22"/>
                <w:szCs w:val="22"/>
              </w:rPr>
              <w:t>1964</w:t>
            </w:r>
            <w:r>
              <w:rPr>
                <w:rFonts w:hint="eastAsia" w:ascii="微软雅黑" w:hAnsi="微软雅黑" w:eastAsia="微软雅黑" w:cs="宋体"/>
                <w:sz w:val="22"/>
                <w:szCs w:val="22"/>
              </w:rPr>
              <w:t>年开业以来，已有超过一亿三千万游客来这里探访海洋的奥秘。位于风景优美的</w:t>
            </w:r>
            <w:r>
              <w:rPr>
                <w:rFonts w:ascii="微软雅黑" w:hAnsi="微软雅黑" w:eastAsia="微软雅黑"/>
                <w:sz w:val="22"/>
                <w:szCs w:val="22"/>
              </w:rPr>
              <w:t>Mission Bay Park</w:t>
            </w:r>
            <w:r>
              <w:rPr>
                <w:rFonts w:hint="eastAsia" w:ascii="微软雅黑" w:hAnsi="微软雅黑" w:eastAsia="微软雅黑" w:cs="宋体"/>
                <w:sz w:val="22"/>
                <w:szCs w:val="22"/>
              </w:rPr>
              <w:t>，公园里有各种精彩的动物表演，游乐设施。最有名的是巨大杀人鲸（虎鲸）</w:t>
            </w:r>
            <w:r>
              <w:rPr>
                <w:rFonts w:ascii="Arial Narrow" w:hAnsi="Arial Narrow" w:eastAsia="微软雅黑"/>
                <w:sz w:val="22"/>
                <w:szCs w:val="22"/>
              </w:rPr>
              <w:t>Shamu</w:t>
            </w:r>
            <w:r>
              <w:rPr>
                <w:rFonts w:hint="eastAsia" w:ascii="微软雅黑" w:hAnsi="微软雅黑" w:eastAsia="微软雅黑" w:cs="宋体"/>
                <w:sz w:val="22"/>
                <w:szCs w:val="22"/>
              </w:rPr>
              <w:t>的表演，这是来海洋世界必看的项目。除了杀人鲸其他的精彩表演还有海豚、海狮、宠物、鸟类表演等。游客来海洋公园一定要做好全身湿透的准备,可自备雨衣。游乐设施里面最有名的是海洋过山车和空中之塔</w:t>
            </w:r>
            <w:r>
              <w:rPr>
                <w:rFonts w:hint="eastAsia" w:ascii="宋体" w:hAnsi="宋体" w:eastAsia="宋体" w:cs="宋体"/>
              </w:rPr>
              <w:t xml:space="preserve">。                                       </w:t>
            </w:r>
            <w:r>
              <w:rPr>
                <w:rFonts w:hint="eastAsia" w:ascii="微软雅黑" w:hAnsi="微软雅黑" w:eastAsia="微软雅黑" w:cs="宋体"/>
                <w:color w:val="00B0F0"/>
                <w:sz w:val="22"/>
                <w:szCs w:val="22"/>
              </w:rPr>
              <w:t>午餐自理</w:t>
            </w:r>
            <w:r>
              <w:rPr>
                <w:rFonts w:hint="eastAsia" w:ascii="微软雅黑" w:hAnsi="微软雅黑" w:eastAsia="微软雅黑" w:cs="宋体"/>
                <w:sz w:val="22"/>
                <w:szCs w:val="22"/>
              </w:rPr>
              <w:t>下午游圣地亚哥军港和巴波亚公园</w:t>
            </w:r>
            <w:r>
              <w:rPr>
                <w:rFonts w:hint="eastAsia" w:ascii="微软雅黑" w:hAnsi="微软雅黑" w:eastAsia="微软雅黑" w:cs="宋体"/>
                <w:color w:val="00B050"/>
                <w:sz w:val="22"/>
                <w:szCs w:val="22"/>
              </w:rPr>
              <w:t>。  晚餐在洛杉矶中国餐厅</w:t>
            </w:r>
            <w:r>
              <w:rPr>
                <w:rFonts w:hint="eastAsia" w:ascii="微软雅黑" w:hAnsi="微软雅黑" w:eastAsia="微软雅黑" w:cs="宋体"/>
                <w:sz w:val="22"/>
                <w:szCs w:val="22"/>
              </w:rPr>
              <w:t>。</w:t>
            </w:r>
          </w:p>
          <w:p>
            <w:pPr>
              <w:pStyle w:val="5"/>
              <w:rPr>
                <w:rFonts w:eastAsiaTheme="minorEastAsia"/>
              </w:rPr>
            </w:pPr>
            <w:r>
              <w:drawing>
                <wp:inline distT="0" distB="0" distL="0" distR="0">
                  <wp:extent cx="1584960" cy="1229360"/>
                  <wp:effectExtent l="0" t="0" r="0" b="8890"/>
                  <wp:docPr id="33" name="Picture 33" descr="http://dn-toursforfun.qbox.me/images/201408251409002908_53fbad9ce54aa_watermark_800_800.jpg?imageView2/1/w/620/h/300/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dn-toursforfun.qbox.me/images/201408251409002908_53fbad9ce54aa_watermark_800_800.jpg?imageView2/1/w/620/h/300/forma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86237" cy="1230635"/>
                          </a:xfrm>
                          <a:prstGeom prst="rect">
                            <a:avLst/>
                          </a:prstGeom>
                          <a:noFill/>
                          <a:ln>
                            <a:noFill/>
                          </a:ln>
                        </pic:spPr>
                      </pic:pic>
                    </a:graphicData>
                  </a:graphic>
                </wp:inline>
              </w:drawing>
            </w:r>
            <w:r>
              <w:drawing>
                <wp:inline distT="0" distB="0" distL="0" distR="0">
                  <wp:extent cx="2082800" cy="1229995"/>
                  <wp:effectExtent l="0" t="0" r="0" b="8255"/>
                  <wp:docPr id="1" name="Picture 31" descr="http://img1.lulutrip.com/upload/201702/148791572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descr="http://img1.lulutrip.com/upload/201702/14879157246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087176" cy="1232937"/>
                          </a:xfrm>
                          <a:prstGeom prst="rect">
                            <a:avLst/>
                          </a:prstGeom>
                          <a:noFill/>
                          <a:ln>
                            <a:noFill/>
                          </a:ln>
                        </pic:spPr>
                      </pic:pic>
                    </a:graphicData>
                  </a:graphic>
                </wp:inline>
              </w:drawing>
            </w:r>
            <w:r>
              <w:drawing>
                <wp:inline distT="0" distB="0" distL="0" distR="0">
                  <wp:extent cx="2095500" cy="1238250"/>
                  <wp:effectExtent l="19050" t="0" r="0" b="0"/>
                  <wp:docPr id="2" name="Picture 32" descr="水生哺乳动物海豚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 descr="水生哺乳动物海豚图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95500" cy="1238250"/>
                          </a:xfrm>
                          <a:prstGeom prst="rect">
                            <a:avLst/>
                          </a:prstGeom>
                          <a:noFill/>
                          <a:ln>
                            <a:noFill/>
                          </a:ln>
                        </pic:spPr>
                      </pic:pic>
                    </a:graphicData>
                  </a:graphic>
                </wp:inline>
              </w:drawing>
            </w:r>
          </w:p>
          <w:p>
            <w:pPr>
              <w:rPr>
                <w:rFonts w:ascii="Arial" w:hAnsi="Arial" w:cs="Arial" w:eastAsiaTheme="minorEastAsia"/>
                <w:color w:val="222222"/>
                <w:kern w:val="0"/>
                <w:sz w:val="27"/>
                <w:szCs w:val="27"/>
              </w:rPr>
            </w:pPr>
            <w:r>
              <w:rPr>
                <w:color w:val="0000FF"/>
              </w:rPr>
              <w:drawing>
                <wp:inline distT="0" distB="0" distL="0" distR="0">
                  <wp:extent cx="1911350" cy="1543050"/>
                  <wp:effectExtent l="0" t="0" r="0" b="0"/>
                  <wp:docPr id="34" name="irc_mi" descr="Image result for balboa park photo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rc_mi" descr="Image result for balboa park phot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11350" cy="1543050"/>
                          </a:xfrm>
                          <a:prstGeom prst="rect">
                            <a:avLst/>
                          </a:prstGeom>
                          <a:noFill/>
                          <a:ln>
                            <a:noFill/>
                          </a:ln>
                        </pic:spPr>
                      </pic:pic>
                    </a:graphicData>
                  </a:graphic>
                </wp:inline>
              </w:drawing>
            </w:r>
            <w:r>
              <w:rPr>
                <w:rFonts w:ascii="Arial" w:hAnsi="Arial" w:eastAsia="Times New Roman" w:cs="Arial"/>
                <w:color w:val="0000FF"/>
                <w:kern w:val="0"/>
                <w:sz w:val="27"/>
                <w:szCs w:val="27"/>
              </w:rPr>
              <w:drawing>
                <wp:inline distT="0" distB="0" distL="0" distR="0">
                  <wp:extent cx="1771650" cy="1548765"/>
                  <wp:effectExtent l="0" t="0" r="0" b="0"/>
                  <wp:docPr id="35" name="Picture 35" descr="Image result for 圣地亚哥军港图片">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result for 圣地亚哥军港图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75170" cy="1552477"/>
                          </a:xfrm>
                          <a:prstGeom prst="rect">
                            <a:avLst/>
                          </a:prstGeom>
                          <a:noFill/>
                          <a:ln>
                            <a:noFill/>
                          </a:ln>
                        </pic:spPr>
                      </pic:pic>
                    </a:graphicData>
                  </a:graphic>
                </wp:inline>
              </w:drawing>
            </w:r>
            <w:r>
              <w:rPr>
                <w:color w:val="0000FF"/>
              </w:rPr>
              <w:drawing>
                <wp:inline distT="0" distB="0" distL="0" distR="0">
                  <wp:extent cx="2089150" cy="1540510"/>
                  <wp:effectExtent l="0" t="0" r="6350" b="2540"/>
                  <wp:docPr id="36" name="irc_mi" descr="Related 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rc_mi" descr="Relat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094354" cy="1544983"/>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8632" w:hRule="atLeast"/>
          <w:tblCellSpacing w:w="0" w:type="dxa"/>
        </w:trPr>
        <w:tc>
          <w:tcPr>
            <w:tcW w:w="811" w:type="dxa"/>
            <w:tcBorders>
              <w:top w:val="outset" w:color="auto" w:sz="6" w:space="0"/>
              <w:left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1</w:t>
            </w:r>
            <w:r>
              <w:rPr>
                <w:rFonts w:hint="eastAsia" w:ascii="微软雅黑" w:hAnsi="微软雅黑" w:eastAsia="微软雅黑" w:cs="Arial"/>
                <w:kern w:val="0"/>
                <w:sz w:val="20"/>
                <w:szCs w:val="20"/>
              </w:rPr>
              <w:t>2天</w:t>
            </w: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sz w:val="20"/>
                <w:szCs w:val="20"/>
              </w:rPr>
            </w:pPr>
          </w:p>
          <w:p>
            <w:pPr>
              <w:rPr>
                <w:rFonts w:ascii="微软雅黑" w:hAnsi="微软雅黑" w:eastAsia="微软雅黑" w:cs="Arial"/>
                <w:kern w:val="0"/>
                <w:sz w:val="20"/>
                <w:szCs w:val="20"/>
              </w:rPr>
            </w:pPr>
          </w:p>
          <w:p>
            <w:pPr>
              <w:rPr>
                <w:rFonts w:ascii="微软雅黑" w:hAnsi="微软雅黑" w:eastAsia="微软雅黑" w:cs="Arial"/>
                <w:kern w:val="0"/>
                <w:sz w:val="20"/>
                <w:szCs w:val="20"/>
              </w:rPr>
            </w:pPr>
          </w:p>
          <w:p>
            <w:pPr>
              <w:rPr>
                <w:rFonts w:ascii="微软雅黑" w:hAnsi="微软雅黑" w:eastAsia="微软雅黑" w:cs="Arial"/>
                <w:sz w:val="20"/>
                <w:szCs w:val="20"/>
              </w:rPr>
            </w:pPr>
          </w:p>
        </w:tc>
        <w:tc>
          <w:tcPr>
            <w:tcW w:w="9240" w:type="dxa"/>
            <w:vMerge w:val="restart"/>
            <w:tcBorders>
              <w:top w:val="outset" w:color="auto" w:sz="6" w:space="0"/>
              <w:left w:val="outset" w:color="auto" w:sz="6" w:space="0"/>
              <w:right w:val="outset" w:color="auto" w:sz="6" w:space="0"/>
            </w:tcBorders>
          </w:tcPr>
          <w:p>
            <w:pPr>
              <w:widowControl/>
              <w:jc w:val="left"/>
              <w:rPr>
                <w:rFonts w:ascii="微软雅黑" w:hAnsi="微软雅黑" w:eastAsia="微软雅黑" w:cs="宋体"/>
                <w:kern w:val="0"/>
                <w:sz w:val="20"/>
                <w:szCs w:val="20"/>
              </w:rPr>
            </w:pPr>
            <w:r>
              <w:rPr>
                <w:rFonts w:hint="eastAsia" w:ascii="微软雅黑" w:hAnsi="微软雅黑" w:eastAsia="微软雅黑" w:cs="宋体"/>
                <w:b/>
                <w:kern w:val="0"/>
                <w:sz w:val="24"/>
              </w:rPr>
              <w:t>水晶大教堂与圣塔莫妮卡</w:t>
            </w:r>
            <w:r>
              <w:rPr>
                <w:rFonts w:ascii="Arial Narrow" w:hAnsi="Arial Narrow" w:eastAsia="微软雅黑" w:cs="宋体"/>
                <w:b/>
                <w:kern w:val="0"/>
                <w:sz w:val="24"/>
              </w:rPr>
              <w:t>（Santa Monica Beach）</w:t>
            </w:r>
            <w:r>
              <w:rPr>
                <w:rFonts w:hint="eastAsia" w:ascii="微软雅黑" w:hAnsi="微软雅黑" w:eastAsia="微软雅黑" w:cs="宋体"/>
                <w:b/>
                <w:kern w:val="0"/>
                <w:sz w:val="24"/>
              </w:rPr>
              <w:t>海滩.</w:t>
            </w:r>
            <w:r>
              <w:rPr>
                <w:rFonts w:ascii="微软雅黑" w:hAnsi="微软雅黑" w:eastAsia="微软雅黑"/>
                <w:sz w:val="22"/>
                <w:szCs w:val="22"/>
              </w:rPr>
              <w:t>水晶大教堂—菲利普·约翰逊设计作品。位于洛杉矶市南面的橘郡</w:t>
            </w:r>
            <w:r>
              <w:rPr>
                <w:rFonts w:ascii="Arial Narrow" w:hAnsi="Arial Narrow" w:eastAsia="微软雅黑"/>
                <w:sz w:val="22"/>
                <w:szCs w:val="22"/>
              </w:rPr>
              <w:t>（Orange County)</w:t>
            </w:r>
            <w:r>
              <w:rPr>
                <w:rFonts w:ascii="微软雅黑" w:hAnsi="微软雅黑" w:eastAsia="微软雅黑"/>
                <w:sz w:val="22"/>
                <w:szCs w:val="22"/>
              </w:rPr>
              <w:t>，1968年兴建1980年竣工，历时12年，耗资2000多万美元。教堂长122m，宽61m，高36m，体量超过著名的巴黎圣母院。外壳全部为银色玻璃，晶莹透亮，由此得名。它的晶莹剔</w:t>
            </w:r>
            <w:r>
              <w:rPr>
                <w:rFonts w:hint="eastAsia" w:ascii="微软雅黑" w:hAnsi="微软雅黑" w:eastAsia="微软雅黑"/>
                <w:sz w:val="22"/>
                <w:szCs w:val="22"/>
              </w:rPr>
              <w:t>举世无双</w:t>
            </w:r>
            <w:r>
              <w:rPr>
                <w:rFonts w:ascii="微软雅黑" w:hAnsi="微软雅黑" w:eastAsia="微软雅黑"/>
                <w:sz w:val="22"/>
                <w:szCs w:val="22"/>
              </w:rPr>
              <w:t>，内部的大型管风琴也</w:t>
            </w:r>
            <w:r>
              <w:rPr>
                <w:rFonts w:hint="eastAsia" w:ascii="微软雅黑" w:hAnsi="微软雅黑" w:eastAsia="微软雅黑"/>
                <w:sz w:val="22"/>
                <w:szCs w:val="22"/>
              </w:rPr>
              <w:t>极为壮观,</w:t>
            </w:r>
            <w:r>
              <w:rPr>
                <w:rFonts w:ascii="微软雅黑" w:hAnsi="微软雅黑" w:eastAsia="微软雅黑"/>
                <w:sz w:val="22"/>
                <w:szCs w:val="22"/>
              </w:rPr>
              <w:t>周边配套建筑依稀能看出80年代的影子</w:t>
            </w:r>
            <w:r>
              <w:rPr>
                <w:rFonts w:hint="eastAsia" w:ascii="微软雅黑" w:hAnsi="微软雅黑" w:eastAsia="微软雅黑"/>
                <w:sz w:val="22"/>
                <w:szCs w:val="22"/>
              </w:rPr>
              <w:t xml:space="preserve"> ,</w:t>
            </w:r>
            <w:r>
              <w:rPr>
                <w:rFonts w:ascii="微软雅黑" w:hAnsi="微软雅黑" w:eastAsia="微软雅黑"/>
                <w:sz w:val="22"/>
                <w:szCs w:val="22"/>
              </w:rPr>
              <w:t>参观时人很少非常安</w:t>
            </w:r>
            <w:r>
              <w:rPr>
                <w:rFonts w:hint="eastAsia" w:ascii="微软雅黑" w:hAnsi="微软雅黑" w:eastAsia="微软雅黑" w:cs="宋体"/>
                <w:sz w:val="22"/>
                <w:szCs w:val="22"/>
              </w:rPr>
              <w:t>静</w:t>
            </w:r>
            <w:r>
              <w:rPr>
                <w:rFonts w:hint="eastAsia" w:ascii="微软雅黑" w:hAnsi="微软雅黑" w:eastAsia="微软雅黑" w:cs="宋体"/>
              </w:rPr>
              <w:t>。</w:t>
            </w:r>
          </w:p>
          <w:p>
            <w:pPr>
              <w:widowControl/>
              <w:jc w:val="left"/>
              <w:rPr>
                <w:rFonts w:ascii="微软雅黑" w:hAnsi="微软雅黑" w:eastAsia="微软雅黑"/>
                <w:sz w:val="20"/>
                <w:szCs w:val="20"/>
              </w:rPr>
            </w:pPr>
            <w:r>
              <w:drawing>
                <wp:inline distT="0" distB="0" distL="0" distR="0">
                  <wp:extent cx="1720850" cy="1263650"/>
                  <wp:effectExtent l="0" t="0" r="0" b="0"/>
                  <wp:docPr id="37" name="Picture 37" descr="Image result for 水晶大教堂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result for 水晶大教堂图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720850" cy="1263650"/>
                          </a:xfrm>
                          <a:prstGeom prst="rect">
                            <a:avLst/>
                          </a:prstGeom>
                          <a:noFill/>
                          <a:ln>
                            <a:noFill/>
                          </a:ln>
                        </pic:spPr>
                      </pic:pic>
                    </a:graphicData>
                  </a:graphic>
                </wp:inline>
              </w:drawing>
            </w:r>
            <w:r>
              <w:drawing>
                <wp:inline distT="0" distB="0" distL="0" distR="0">
                  <wp:extent cx="1492250" cy="1256665"/>
                  <wp:effectExtent l="0" t="0" r="0" b="635"/>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Related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93082" cy="1258000"/>
                          </a:xfrm>
                          <a:prstGeom prst="rect">
                            <a:avLst/>
                          </a:prstGeom>
                          <a:noFill/>
                          <a:ln>
                            <a:noFill/>
                          </a:ln>
                        </pic:spPr>
                      </pic:pic>
                    </a:graphicData>
                  </a:graphic>
                </wp:inline>
              </w:drawing>
            </w:r>
            <w:r>
              <w:drawing>
                <wp:inline distT="0" distB="0" distL="0" distR="0">
                  <wp:extent cx="1816100" cy="1263015"/>
                  <wp:effectExtent l="0" t="0" r="0" b="0"/>
                  <wp:docPr id="39" name="Picture 39" descr="MTY0MmRhOGEtMjY3NS00NzExLTk2NDAtZTEwZWI2MWU4NDll-media-2015-06-santa-monica-pier-at-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TY0MmRhOGEtMjY3NS00NzExLTk2NDAtZTEwZWI2MWU4NDll-media-2015-06-santa-monica-pier-at-sunse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17393" cy="1264380"/>
                          </a:xfrm>
                          <a:prstGeom prst="rect">
                            <a:avLst/>
                          </a:prstGeom>
                          <a:noFill/>
                          <a:ln>
                            <a:noFill/>
                          </a:ln>
                        </pic:spPr>
                      </pic:pic>
                    </a:graphicData>
                  </a:graphic>
                </wp:inline>
              </w:drawing>
            </w:r>
          </w:p>
          <w:p>
            <w:pPr>
              <w:widowControl/>
              <w:jc w:val="left"/>
              <w:rPr>
                <w:rFonts w:ascii="微软雅黑" w:hAnsi="微软雅黑" w:eastAsia="微软雅黑" w:cs="宋体"/>
                <w:sz w:val="22"/>
                <w:szCs w:val="22"/>
              </w:rPr>
            </w:pPr>
            <w:r>
              <w:rPr>
                <w:rFonts w:ascii="微软雅黑" w:hAnsi="微软雅黑" w:eastAsia="微软雅黑"/>
                <w:b/>
                <w:sz w:val="22"/>
                <w:szCs w:val="22"/>
              </w:rPr>
              <w:t>圣塔莫妮卡</w:t>
            </w:r>
            <w:r>
              <w:rPr>
                <w:rFonts w:ascii="微软雅黑" w:hAnsi="微软雅黑" w:eastAsia="微软雅黑"/>
                <w:sz w:val="22"/>
                <w:szCs w:val="22"/>
              </w:rPr>
              <w:t>是洛杉矶最著名的海滩之一，拥有洛杉矶最著名的码头嘉年华，包括过山车、海盗船、空中悬挂等等游艺项目。圣塔莫妮卡</w:t>
            </w:r>
            <w:r>
              <w:rPr>
                <w:rFonts w:hint="eastAsia" w:ascii="微软雅黑" w:hAnsi="微软雅黑" w:eastAsia="微软雅黑"/>
                <w:sz w:val="22"/>
                <w:szCs w:val="22"/>
              </w:rPr>
              <w:t>长</w:t>
            </w:r>
            <w:r>
              <w:rPr>
                <w:rFonts w:ascii="微软雅黑" w:hAnsi="微软雅黑" w:eastAsia="微软雅黑"/>
                <w:sz w:val="22"/>
                <w:szCs w:val="22"/>
              </w:rPr>
              <w:t>堤码头</w:t>
            </w:r>
            <w:r>
              <w:rPr>
                <w:rFonts w:hint="eastAsia" w:ascii="微软雅黑" w:hAnsi="微软雅黑" w:eastAsia="微软雅黑"/>
                <w:sz w:val="22"/>
                <w:szCs w:val="22"/>
              </w:rPr>
              <w:t>建于</w:t>
            </w:r>
            <w:r>
              <w:rPr>
                <w:rFonts w:ascii="微软雅黑" w:hAnsi="微软雅黑" w:eastAsia="微软雅黑"/>
                <w:sz w:val="22"/>
                <w:szCs w:val="22"/>
              </w:rPr>
              <w:t>1908年。码头上有一个游乐场和一些餐厅，</w:t>
            </w:r>
            <w:r>
              <w:rPr>
                <w:rFonts w:hint="eastAsia" w:ascii="微软雅黑" w:hAnsi="微软雅黑" w:eastAsia="微软雅黑"/>
                <w:sz w:val="22"/>
                <w:szCs w:val="22"/>
              </w:rPr>
              <w:t>和骑</w:t>
            </w:r>
            <w:r>
              <w:rPr>
                <w:rFonts w:ascii="微软雅黑" w:hAnsi="微软雅黑" w:eastAsia="微软雅黑"/>
                <w:sz w:val="22"/>
                <w:szCs w:val="22"/>
              </w:rPr>
              <w:t>脚踏车的小径，海滩上可以打排球、溜直排轮鞋，爬上山坡后还有一片草地。富有历史意义的旋转木马坐落在码头深处。这里还是初级冲浪者的入门训练处。如果喜欢逛街，</w:t>
            </w:r>
            <w:r>
              <w:rPr>
                <w:rFonts w:ascii="微软雅黑" w:hAnsi="微软雅黑" w:eastAsia="微软雅黑"/>
                <w:b/>
                <w:sz w:val="22"/>
                <w:szCs w:val="22"/>
              </w:rPr>
              <w:t>可以步行至圣塔莫妮卡第三街购物</w:t>
            </w:r>
            <w:r>
              <w:rPr>
                <w:rFonts w:hint="eastAsia" w:ascii="微软雅黑" w:hAnsi="微软雅黑" w:eastAsia="微软雅黑"/>
                <w:b/>
                <w:sz w:val="22"/>
                <w:szCs w:val="22"/>
              </w:rPr>
              <w:t>,</w:t>
            </w:r>
            <w:r>
              <w:rPr>
                <w:rFonts w:ascii="微软雅黑" w:hAnsi="微软雅黑" w:eastAsia="微软雅黑"/>
                <w:sz w:val="22"/>
                <w:szCs w:val="22"/>
              </w:rPr>
              <w:t>外加参观众多街头艺人的表演</w:t>
            </w:r>
            <w:r>
              <w:rPr>
                <w:rFonts w:hint="eastAsia" w:ascii="微软雅黑" w:hAnsi="微软雅黑" w:eastAsia="微软雅黑"/>
                <w:sz w:val="22"/>
                <w:szCs w:val="22"/>
              </w:rPr>
              <w:t>,</w:t>
            </w:r>
            <w:r>
              <w:rPr>
                <w:rFonts w:ascii="微软雅黑" w:hAnsi="微软雅黑" w:eastAsia="微软雅黑"/>
                <w:sz w:val="22"/>
                <w:szCs w:val="22"/>
              </w:rPr>
              <w:t>在这条街上有购物中心</w:t>
            </w:r>
            <w:r>
              <w:rPr>
                <w:rFonts w:hint="eastAsia" w:ascii="微软雅黑" w:hAnsi="微软雅黑" w:eastAsia="微软雅黑"/>
                <w:sz w:val="22"/>
                <w:szCs w:val="22"/>
              </w:rPr>
              <w:t>,</w:t>
            </w:r>
            <w:r>
              <w:rPr>
                <w:rFonts w:ascii="微软雅黑" w:hAnsi="微软雅黑" w:eastAsia="微软雅黑"/>
                <w:sz w:val="22"/>
                <w:szCs w:val="22"/>
              </w:rPr>
              <w:t>餐厅</w:t>
            </w:r>
            <w:r>
              <w:rPr>
                <w:rFonts w:hint="eastAsia" w:ascii="微软雅黑" w:hAnsi="微软雅黑" w:eastAsia="微软雅黑"/>
                <w:sz w:val="22"/>
                <w:szCs w:val="22"/>
              </w:rPr>
              <w:t>,</w:t>
            </w:r>
            <w:r>
              <w:rPr>
                <w:rFonts w:ascii="微软雅黑" w:hAnsi="微软雅黑" w:eastAsia="微软雅黑"/>
                <w:sz w:val="22"/>
                <w:szCs w:val="22"/>
              </w:rPr>
              <w:t>书店和画廊</w:t>
            </w:r>
            <w:r>
              <w:rPr>
                <w:rFonts w:hint="eastAsia" w:ascii="微软雅黑" w:hAnsi="微软雅黑" w:eastAsia="微软雅黑" w:cs="宋体"/>
                <w:sz w:val="22"/>
                <w:szCs w:val="22"/>
              </w:rPr>
              <w:t>等。</w:t>
            </w:r>
          </w:p>
          <w:p>
            <w:pPr>
              <w:widowControl/>
              <w:jc w:val="left"/>
              <w:rPr>
                <w:rFonts w:ascii="微软雅黑" w:hAnsi="微软雅黑" w:eastAsia="微软雅黑"/>
                <w:color w:val="00B050"/>
                <w:szCs w:val="22"/>
              </w:rPr>
            </w:pPr>
            <w:r>
              <w:rPr>
                <w:rFonts w:hint="eastAsia" w:ascii="微软雅黑" w:hAnsi="微软雅黑" w:eastAsia="微软雅黑" w:cs="宋体"/>
                <w:color w:val="00B050"/>
                <w:sz w:val="22"/>
                <w:szCs w:val="22"/>
              </w:rPr>
              <w:t>午餐与晚餐均由本公司安排</w:t>
            </w:r>
          </w:p>
          <w:p>
            <w:pPr>
              <w:widowControl/>
              <w:jc w:val="left"/>
              <w:rPr>
                <w:rFonts w:ascii="微软雅黑" w:hAnsi="微软雅黑" w:eastAsia="微软雅黑"/>
                <w:sz w:val="20"/>
                <w:szCs w:val="20"/>
              </w:rPr>
            </w:pPr>
            <w:r>
              <w:drawing>
                <wp:inline distT="0" distB="0" distL="0" distR="0">
                  <wp:extent cx="1771650" cy="1345565"/>
                  <wp:effectExtent l="0" t="0" r="0" b="6985"/>
                  <wp:docPr id="40" name="Picture 40" descr="https://pic.qyer.com/album/user/751/81/RkxUShsFYw/index/980x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s://pic.qyer.com/album/user/751/81/RkxUShsFYw/index/980x5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71209" cy="1345596"/>
                          </a:xfrm>
                          <a:prstGeom prst="rect">
                            <a:avLst/>
                          </a:prstGeom>
                          <a:noFill/>
                          <a:ln>
                            <a:noFill/>
                          </a:ln>
                        </pic:spPr>
                      </pic:pic>
                    </a:graphicData>
                  </a:graphic>
                </wp:inline>
              </w:drawing>
            </w:r>
            <w:r>
              <w:drawing>
                <wp:inline distT="0" distB="0" distL="0" distR="0">
                  <wp:extent cx="1758950" cy="1351915"/>
                  <wp:effectExtent l="0" t="0" r="0" b="635"/>
                  <wp:docPr id="41" name="Picture 41" descr="Image result for santa monica 海滩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result for santa monica 海滩的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59350" cy="1352627"/>
                          </a:xfrm>
                          <a:prstGeom prst="rect">
                            <a:avLst/>
                          </a:prstGeom>
                          <a:noFill/>
                          <a:ln>
                            <a:noFill/>
                          </a:ln>
                        </pic:spPr>
                      </pic:pic>
                    </a:graphicData>
                  </a:graphic>
                </wp:inline>
              </w:drawing>
            </w:r>
            <w:r>
              <w:drawing>
                <wp:inline distT="0" distB="0" distL="0" distR="0">
                  <wp:extent cx="2279650" cy="1350010"/>
                  <wp:effectExtent l="0" t="0" r="6350" b="2540"/>
                  <wp:docPr id="42" name="Picture 42" descr="Image result for santa monica 海滩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result for santa monica 海滩的图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84098" cy="1352872"/>
                          </a:xfrm>
                          <a:prstGeom prst="rect">
                            <a:avLst/>
                          </a:prstGeom>
                          <a:noFill/>
                          <a:ln>
                            <a:noFill/>
                          </a:ln>
                        </pic:spPr>
                      </pic:pic>
                    </a:graphicData>
                  </a:graphic>
                </wp:inline>
              </w:drawing>
            </w:r>
          </w:p>
          <w:p>
            <w:pPr>
              <w:widowControl/>
              <w:jc w:val="left"/>
              <w:rPr>
                <w:rFonts w:ascii="微软雅黑" w:hAnsi="微软雅黑" w:eastAsia="微软雅黑" w:cs="宋体"/>
                <w:sz w:val="22"/>
                <w:szCs w:val="22"/>
              </w:rPr>
            </w:pPr>
            <w:r>
              <w:rPr>
                <w:rFonts w:hint="eastAsia" w:ascii="微软雅黑" w:hAnsi="微软雅黑" w:eastAsia="微软雅黑"/>
                <w:sz w:val="22"/>
                <w:szCs w:val="22"/>
              </w:rPr>
              <w:t>早餐后全天前往大家最喜欢的Outlets奥特莱斯名牌店购物，也是带孩童们的自由时间。在此购物除了便宜外还不用担心会买到假货或仿冒品。</w:t>
            </w:r>
            <w:r>
              <w:rPr>
                <w:rFonts w:ascii="微软雅黑" w:hAnsi="微软雅黑" w:eastAsia="微软雅黑"/>
                <w:sz w:val="22"/>
                <w:szCs w:val="22"/>
              </w:rPr>
              <w:t>遍布在美国有上百家Outlets。大多分布在郊区，但开车过去都十分方便。每个Outlet里面都设有休息区，提供快餐，饮料等。因为通常逛outlet都需要花上大半天以至于一整天的时间，对于体力也着实是一个严峻的考验，累了，到餐饮区小憩一下，为下半场的战斗养精蓄锐，显得很有必要</w:t>
            </w:r>
            <w:r>
              <w:rPr>
                <w:rFonts w:hint="eastAsia" w:ascii="微软雅黑" w:hAnsi="微软雅黑" w:eastAsia="微软雅黑" w:cs="宋体"/>
                <w:sz w:val="22"/>
                <w:szCs w:val="22"/>
              </w:rPr>
              <w:t>。</w:t>
            </w:r>
            <w:r>
              <w:rPr>
                <w:rFonts w:ascii="微软雅黑" w:hAnsi="微软雅黑" w:eastAsia="微软雅黑"/>
                <w:sz w:val="22"/>
                <w:szCs w:val="22"/>
              </w:rPr>
              <w:t>汇聚了无数的国际顶尖品牌，比如</w:t>
            </w:r>
            <w:r>
              <w:rPr>
                <w:rFonts w:ascii="Arial Narrow" w:hAnsi="Arial Narrow" w:eastAsia="微软雅黑"/>
                <w:sz w:val="22"/>
                <w:szCs w:val="22"/>
              </w:rPr>
              <w:t>Dior，Burberry，Coach，Dolce &amp;Gabbana，Fendi，Giorgio Armani，Lacoste，Ralph Lauren，Space（Prada，MiuMiu），Zegna等，甚至还有Gucci，Channe，和Jimmy Choo……</w:t>
            </w:r>
            <w:r>
              <w:rPr>
                <w:rFonts w:ascii="微软雅黑" w:hAnsi="微软雅黑" w:eastAsia="微软雅黑"/>
                <w:sz w:val="22"/>
                <w:szCs w:val="22"/>
              </w:rPr>
              <w:t>哎，这么说吧，除了永不打折的LV，该有的全有了。其规模之大，让你难以想象</w:t>
            </w:r>
            <w:r>
              <w:rPr>
                <w:rFonts w:hint="eastAsia" w:ascii="微软雅黑" w:hAnsi="微软雅黑" w:eastAsia="微软雅黑" w:cs="宋体"/>
                <w:sz w:val="22"/>
                <w:szCs w:val="22"/>
              </w:rPr>
              <w:t>！</w:t>
            </w:r>
          </w:p>
          <w:p>
            <w:pPr>
              <w:widowControl/>
              <w:jc w:val="left"/>
              <w:rPr>
                <w:rFonts w:ascii="微软雅黑" w:hAnsi="微软雅黑" w:eastAsia="微软雅黑"/>
                <w:sz w:val="22"/>
                <w:szCs w:val="22"/>
              </w:rPr>
            </w:pPr>
            <w:r>
              <w:rPr>
                <w:rFonts w:hint="eastAsia" w:ascii="微软雅黑" w:hAnsi="微软雅黑" w:eastAsia="微软雅黑" w:cs="宋体"/>
                <w:color w:val="00B0F0"/>
                <w:sz w:val="22"/>
                <w:szCs w:val="22"/>
              </w:rPr>
              <w:t>午餐自理</w:t>
            </w:r>
            <w:r>
              <w:rPr>
                <w:rFonts w:hint="eastAsia" w:ascii="微软雅黑" w:hAnsi="微软雅黑" w:eastAsia="微软雅黑" w:cs="宋体"/>
                <w:sz w:val="22"/>
                <w:szCs w:val="22"/>
              </w:rPr>
              <w:t>。傍晚满载而归</w:t>
            </w:r>
            <w:r>
              <w:rPr>
                <w:rFonts w:hint="eastAsia" w:ascii="微软雅黑" w:hAnsi="微软雅黑" w:eastAsia="微软雅黑" w:cs="宋体"/>
                <w:color w:val="00B050"/>
                <w:sz w:val="22"/>
                <w:szCs w:val="22"/>
              </w:rPr>
              <w:t>在金丰园餐厅晚餐</w:t>
            </w:r>
            <w:r>
              <w:rPr>
                <w:rFonts w:hint="eastAsia" w:ascii="微软雅黑" w:hAnsi="微软雅黑" w:eastAsia="微软雅黑" w:cs="宋体"/>
                <w:sz w:val="22"/>
                <w:szCs w:val="22"/>
              </w:rPr>
              <w:t>。</w:t>
            </w:r>
          </w:p>
          <w:p>
            <w:pPr>
              <w:widowControl/>
              <w:jc w:val="left"/>
              <w:rPr>
                <w:rFonts w:ascii="微软雅黑" w:hAnsi="微软雅黑" w:eastAsia="微软雅黑"/>
                <w:sz w:val="20"/>
                <w:szCs w:val="20"/>
              </w:rPr>
            </w:pPr>
            <w:r>
              <w:drawing>
                <wp:inline distT="0" distB="0" distL="0" distR="0">
                  <wp:extent cx="1748155" cy="1181100"/>
                  <wp:effectExtent l="0" t="0" r="4445" b="0"/>
                  <wp:docPr id="43" name="Picture 43" descr="Tanger奧特萊斯購物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nger奧特萊斯購物中心"/>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48684" cy="1181100"/>
                          </a:xfrm>
                          <a:prstGeom prst="rect">
                            <a:avLst/>
                          </a:prstGeom>
                          <a:noFill/>
                          <a:ln>
                            <a:noFill/>
                          </a:ln>
                        </pic:spPr>
                      </pic:pic>
                    </a:graphicData>
                  </a:graphic>
                </wp:inline>
              </w:drawing>
            </w:r>
            <w:r>
              <w:drawing>
                <wp:inline distT="0" distB="0" distL="0" distR="0">
                  <wp:extent cx="1885950" cy="1186180"/>
                  <wp:effectExtent l="0" t="0" r="0" b="0"/>
                  <wp:docPr id="44" name="J_main-img" descr="瞻园奥特莱斯商场图片 - 第3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_main-img" descr="瞻园奥特莱斯商场图片 - 第3张"/>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86469" cy="1186942"/>
                          </a:xfrm>
                          <a:prstGeom prst="rect">
                            <a:avLst/>
                          </a:prstGeom>
                          <a:noFill/>
                          <a:ln>
                            <a:noFill/>
                          </a:ln>
                        </pic:spPr>
                      </pic:pic>
                    </a:graphicData>
                  </a:graphic>
                </wp:inline>
              </w:drawing>
            </w:r>
            <w:r>
              <w:drawing>
                <wp:inline distT="0" distB="0" distL="0" distR="0">
                  <wp:extent cx="2114550" cy="1181100"/>
                  <wp:effectExtent l="19050" t="0" r="0" b="0"/>
                  <wp:docPr id="45" name="Picture 45" descr="http://news.superlife.ca/wp-content/blogs.dir/2/files/images/2011/12/230018d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ttp://news.superlife.ca/wp-content/blogs.dir/2/files/images/2011/12/230018d3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115007" cy="1181355"/>
                          </a:xfrm>
                          <a:prstGeom prst="rect">
                            <a:avLst/>
                          </a:prstGeom>
                          <a:noFill/>
                          <a:ln>
                            <a:noFill/>
                          </a:ln>
                        </pic:spPr>
                      </pic:pic>
                    </a:graphicData>
                  </a:graphic>
                </wp:inline>
              </w:drawing>
            </w:r>
          </w:p>
          <w:p>
            <w:pPr>
              <w:widowControl/>
              <w:jc w:val="left"/>
              <w:rPr>
                <w:rFonts w:ascii="微软雅黑" w:hAnsi="微软雅黑" w:eastAsia="微软雅黑"/>
                <w:sz w:val="20"/>
                <w:szCs w:val="20"/>
              </w:rPr>
            </w:pPr>
            <w:r>
              <w:drawing>
                <wp:inline distT="0" distB="0" distL="0" distR="0">
                  <wp:extent cx="1746250" cy="1256030"/>
                  <wp:effectExtent l="0" t="0" r="6350" b="1270"/>
                  <wp:docPr id="46" name="Picture 46" descr="Image result for Outlet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result for Outlets photo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47812" cy="1257471"/>
                          </a:xfrm>
                          <a:prstGeom prst="rect">
                            <a:avLst/>
                          </a:prstGeom>
                          <a:noFill/>
                          <a:ln>
                            <a:noFill/>
                          </a:ln>
                        </pic:spPr>
                      </pic:pic>
                    </a:graphicData>
                  </a:graphic>
                </wp:inline>
              </w:drawing>
            </w:r>
            <w:r>
              <w:rPr>
                <w:rFonts w:ascii="微软雅黑" w:hAnsi="微软雅黑" w:eastAsia="微软雅黑"/>
                <w:sz w:val="20"/>
                <w:szCs w:val="20"/>
              </w:rPr>
              <w:drawing>
                <wp:inline distT="0" distB="0" distL="0" distR="0">
                  <wp:extent cx="1879600" cy="1255395"/>
                  <wp:effectExtent l="0" t="0" r="6350" b="1905"/>
                  <wp:docPr id="47" name="Picture 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Relat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883723" cy="1258316"/>
                          </a:xfrm>
                          <a:prstGeom prst="rect">
                            <a:avLst/>
                          </a:prstGeom>
                          <a:noFill/>
                          <a:ln>
                            <a:noFill/>
                          </a:ln>
                        </pic:spPr>
                      </pic:pic>
                    </a:graphicData>
                  </a:graphic>
                </wp:inline>
              </w:drawing>
            </w:r>
            <w:r>
              <w:drawing>
                <wp:inline distT="0" distB="0" distL="0" distR="0">
                  <wp:extent cx="2133600" cy="1257300"/>
                  <wp:effectExtent l="19050" t="0" r="0" b="0"/>
                  <wp:docPr id="48" name="Picture 48" descr="Image result for Outlet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result for Outlets photo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35735" cy="1258558"/>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207" w:hRule="atLeast"/>
          <w:tblCellSpacing w:w="0" w:type="dxa"/>
        </w:trPr>
        <w:tc>
          <w:tcPr>
            <w:tcW w:w="811" w:type="dxa"/>
            <w:tcBorders>
              <w:top w:val="outset" w:color="auto" w:sz="6" w:space="0"/>
              <w:left w:val="outset" w:color="auto" w:sz="6" w:space="0"/>
              <w:bottom w:val="outset" w:color="auto" w:sz="6" w:space="0"/>
              <w:right w:val="outset" w:color="auto" w:sz="6" w:space="0"/>
            </w:tcBorders>
          </w:tcPr>
          <w:p>
            <w:pPr>
              <w:rPr>
                <w:rFonts w:ascii="微软雅黑" w:hAnsi="微软雅黑" w:eastAsia="微软雅黑" w:cs="Arial"/>
                <w:kern w:val="0"/>
                <w:sz w:val="20"/>
                <w:szCs w:val="20"/>
              </w:rPr>
            </w:pPr>
            <w:r>
              <w:rPr>
                <w:rFonts w:hint="eastAsia" w:ascii="微软雅黑" w:hAnsi="微软雅黑" w:eastAsia="微软雅黑" w:cs="Arial"/>
                <w:kern w:val="0"/>
                <w:sz w:val="20"/>
                <w:szCs w:val="20"/>
              </w:rPr>
              <w:t>第13天</w:t>
            </w:r>
          </w:p>
        </w:tc>
        <w:tc>
          <w:tcPr>
            <w:tcW w:w="9240" w:type="dxa"/>
            <w:vMerge w:val="continue"/>
            <w:tcBorders>
              <w:left w:val="outset" w:color="auto" w:sz="6" w:space="0"/>
              <w:bottom w:val="outset" w:color="auto" w:sz="6" w:space="0"/>
              <w:right w:val="outset" w:color="auto" w:sz="6" w:space="0"/>
            </w:tcBorders>
          </w:tcPr>
          <w:p>
            <w:pPr>
              <w:widowControl/>
              <w:jc w:val="left"/>
              <w:rPr>
                <w:rFonts w:ascii="微软雅黑" w:hAnsi="微软雅黑" w:eastAsia="微软雅黑" w:cs="宋体"/>
                <w:b/>
                <w:kern w:val="0"/>
                <w:sz w:val="24"/>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82" w:hRule="atLeast"/>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14</w:t>
            </w:r>
            <w:r>
              <w:rPr>
                <w:rFonts w:hint="eastAsia" w:ascii="微软雅黑" w:hAnsi="微软雅黑" w:eastAsia="微软雅黑" w:cs="Arial"/>
                <w:kern w:val="0"/>
                <w:sz w:val="20"/>
                <w:szCs w:val="20"/>
              </w:rPr>
              <w:t>天</w:t>
            </w: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hint="eastAsia" w:ascii="微软雅黑" w:hAnsi="微软雅黑" w:eastAsia="微软雅黑" w:cs="Arial"/>
                <w:kern w:val="0"/>
                <w:sz w:val="22"/>
                <w:szCs w:val="22"/>
              </w:rPr>
              <w:t>早餐后送往机场飞回中国（需在3小时前到达机场）</w:t>
            </w:r>
          </w:p>
          <w:p>
            <w:pPr>
              <w:widowControl/>
              <w:jc w:val="left"/>
              <w:rPr>
                <w:rFonts w:ascii="微软雅黑" w:hAnsi="微软雅黑" w:eastAsia="微软雅黑" w:cs="Arial"/>
                <w:kern w:val="0"/>
                <w:sz w:val="20"/>
                <w:szCs w:val="20"/>
              </w:rPr>
            </w:pPr>
            <w:r>
              <w:rPr>
                <w:rFonts w:ascii="微软雅黑" w:hAnsi="微软雅黑" w:eastAsia="微软雅黑"/>
                <w:sz w:val="20"/>
                <w:szCs w:val="20"/>
              </w:rPr>
              <w:drawing>
                <wp:inline distT="0" distB="0" distL="0" distR="0">
                  <wp:extent cx="5791200" cy="1841500"/>
                  <wp:effectExtent l="19050" t="0" r="0" b="0"/>
                  <wp:docPr id="49" name="Picture 49" descr="Los Angeles International Airport (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s Angeles International Airport (LA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791200" cy="1841500"/>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11"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0"/>
                <w:szCs w:val="20"/>
              </w:rPr>
            </w:pPr>
            <w:r>
              <w:rPr>
                <w:rFonts w:hint="eastAsia" w:ascii="微软雅黑" w:hAnsi="微软雅黑" w:eastAsia="微软雅黑" w:cs="Arial"/>
                <w:kern w:val="0"/>
                <w:sz w:val="20"/>
                <w:szCs w:val="20"/>
              </w:rPr>
              <w:t>第</w:t>
            </w:r>
            <w:r>
              <w:rPr>
                <w:rFonts w:ascii="微软雅黑" w:hAnsi="微软雅黑" w:eastAsia="微软雅黑" w:cs="Arial"/>
                <w:kern w:val="0"/>
                <w:sz w:val="20"/>
                <w:szCs w:val="20"/>
              </w:rPr>
              <w:t>15</w:t>
            </w:r>
            <w:r>
              <w:rPr>
                <w:rFonts w:hint="eastAsia" w:ascii="微软雅黑" w:hAnsi="微软雅黑" w:eastAsia="微软雅黑" w:cs="Arial"/>
                <w:kern w:val="0"/>
                <w:sz w:val="20"/>
                <w:szCs w:val="20"/>
              </w:rPr>
              <w:t>天</w:t>
            </w:r>
          </w:p>
        </w:tc>
        <w:tc>
          <w:tcPr>
            <w:tcW w:w="9240" w:type="dxa"/>
            <w:tcBorders>
              <w:top w:val="outset" w:color="auto" w:sz="6" w:space="0"/>
              <w:left w:val="outset" w:color="auto" w:sz="6" w:space="0"/>
              <w:bottom w:val="outset" w:color="auto" w:sz="6" w:space="0"/>
              <w:right w:val="outset" w:color="auto" w:sz="6" w:space="0"/>
            </w:tcBorders>
          </w:tcPr>
          <w:p>
            <w:pPr>
              <w:widowControl/>
              <w:jc w:val="left"/>
              <w:rPr>
                <w:rFonts w:ascii="微软雅黑" w:hAnsi="微软雅黑" w:eastAsia="微软雅黑" w:cs="Arial"/>
                <w:kern w:val="0"/>
                <w:sz w:val="22"/>
                <w:szCs w:val="22"/>
              </w:rPr>
            </w:pPr>
            <w:r>
              <w:rPr>
                <w:rFonts w:hint="eastAsia" w:ascii="微软雅黑" w:hAnsi="微软雅黑" w:eastAsia="微软雅黑" w:cs="Arial"/>
                <w:kern w:val="0"/>
                <w:sz w:val="22"/>
                <w:szCs w:val="22"/>
              </w:rPr>
              <w:t>经国际换日线，抵达中国，转机回到原出发地。</w:t>
            </w:r>
          </w:p>
        </w:tc>
      </w:tr>
    </w:tbl>
    <w:p>
      <w:pPr>
        <w:rPr>
          <w:b/>
        </w:rPr>
      </w:pPr>
    </w:p>
    <w:p>
      <w:pPr>
        <w:rPr>
          <w:sz w:val="22"/>
          <w:szCs w:val="22"/>
        </w:rPr>
      </w:pPr>
      <w:r>
        <w:rPr>
          <w:rFonts w:hint="eastAsia"/>
          <w:b/>
          <w:sz w:val="22"/>
          <w:szCs w:val="22"/>
        </w:rPr>
        <w:t>全程13夜酒店住宿与13个早餐均在希尔顿花园酒店，8个午餐与13个中国式晚餐由美国七海集团公司提供。其余在景点或游乐园的午餐均由家长自理。</w:t>
      </w:r>
    </w:p>
    <w:p/>
    <w:p/>
    <w:tbl>
      <w:tblPr>
        <w:tblStyle w:val="8"/>
        <w:tblW w:w="8840"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440"/>
        <w:gridCol w:w="2701"/>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2358" w:type="dxa"/>
            <w:vMerge w:val="restart"/>
            <w:tcBorders>
              <w:top w:val="single" w:color="auto" w:sz="4" w:space="0"/>
              <w:left w:val="single" w:color="auto" w:sz="4" w:space="0"/>
              <w:bottom w:val="single" w:color="auto" w:sz="4" w:space="0"/>
              <w:right w:val="single" w:color="auto" w:sz="4" w:space="0"/>
              <w:tl2br w:val="single" w:color="auto" w:sz="4" w:space="0"/>
            </w:tcBorders>
          </w:tcPr>
          <w:p>
            <w:pPr>
              <w:spacing w:line="276" w:lineRule="auto"/>
              <w:jc w:val="left"/>
              <w:rPr>
                <w:rFonts w:ascii="微软雅黑" w:hAnsi="微软雅黑" w:eastAsia="微软雅黑"/>
                <w:b/>
                <w:sz w:val="20"/>
                <w:szCs w:val="20"/>
              </w:rPr>
            </w:pPr>
            <w:r>
              <w:rPr>
                <w:rFonts w:hint="eastAsia" w:ascii="微软雅黑" w:hAnsi="微软雅黑" w:eastAsia="微软雅黑"/>
                <w:b/>
                <w:sz w:val="20"/>
                <w:szCs w:val="20"/>
              </w:rPr>
              <w:t xml:space="preserve">                   付费差别</w:t>
            </w:r>
          </w:p>
          <w:p>
            <w:pPr>
              <w:spacing w:line="276" w:lineRule="auto"/>
              <w:jc w:val="left"/>
              <w:rPr>
                <w:rFonts w:ascii="微软雅黑" w:hAnsi="微软雅黑" w:eastAsia="微软雅黑"/>
                <w:b/>
                <w:sz w:val="20"/>
                <w:szCs w:val="20"/>
              </w:rPr>
            </w:pPr>
            <w:r>
              <w:rPr>
                <w:rFonts w:hint="eastAsia" w:ascii="微软雅黑" w:hAnsi="微软雅黑" w:eastAsia="微软雅黑"/>
                <w:b/>
                <w:sz w:val="20"/>
                <w:szCs w:val="20"/>
              </w:rPr>
              <w:t>每人付款(美元)</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b/>
                <w:sz w:val="20"/>
                <w:szCs w:val="20"/>
              </w:rPr>
            </w:pPr>
            <w:r>
              <w:rPr>
                <w:rFonts w:hint="eastAsia" w:ascii="微软雅黑" w:hAnsi="微软雅黑" w:eastAsia="微软雅黑"/>
                <w:b/>
                <w:sz w:val="20"/>
                <w:szCs w:val="20"/>
              </w:rPr>
              <w:t xml:space="preserve">      15天</w:t>
            </w:r>
          </w:p>
        </w:tc>
        <w:tc>
          <w:tcPr>
            <w:tcW w:w="2701" w:type="dxa"/>
            <w:tcBorders>
              <w:top w:val="single" w:color="auto" w:sz="4" w:space="0"/>
              <w:left w:val="single" w:color="auto" w:sz="4" w:space="0"/>
              <w:bottom w:val="single" w:color="auto" w:sz="4" w:space="0"/>
              <w:right w:val="single" w:color="auto" w:sz="4" w:space="0"/>
            </w:tcBorders>
          </w:tcPr>
          <w:p>
            <w:pPr>
              <w:spacing w:line="276" w:lineRule="auto"/>
              <w:ind w:left="782"/>
              <w:jc w:val="left"/>
              <w:rPr>
                <w:rFonts w:ascii="微软雅黑" w:hAnsi="微软雅黑" w:eastAsia="微软雅黑"/>
                <w:b/>
                <w:sz w:val="20"/>
                <w:szCs w:val="20"/>
              </w:rPr>
            </w:pPr>
            <w:r>
              <w:rPr>
                <w:rFonts w:hint="eastAsia" w:ascii="微软雅黑" w:hAnsi="微软雅黑" w:eastAsia="微软雅黑"/>
                <w:b/>
                <w:sz w:val="20"/>
                <w:szCs w:val="20"/>
              </w:rPr>
              <w:t>15天</w:t>
            </w:r>
          </w:p>
        </w:tc>
        <w:tc>
          <w:tcPr>
            <w:tcW w:w="2341" w:type="dxa"/>
            <w:vMerge w:val="restart"/>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b/>
                <w:sz w:val="20"/>
                <w:szCs w:val="20"/>
              </w:rPr>
            </w:pPr>
            <w:r>
              <w:rPr>
                <w:rFonts w:hint="eastAsia" w:ascii="微软雅黑" w:hAnsi="微软雅黑" w:eastAsia="微软雅黑"/>
                <w:b/>
                <w:sz w:val="20"/>
                <w:szCs w:val="20"/>
              </w:rPr>
              <w:t xml:space="preserve">       附注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23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b/>
                <w:sz w:val="20"/>
                <w:szCs w:val="20"/>
              </w:rPr>
            </w:pP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b/>
                <w:sz w:val="20"/>
                <w:szCs w:val="20"/>
              </w:rPr>
            </w:pPr>
            <w:r>
              <w:rPr>
                <w:rFonts w:hint="eastAsia" w:ascii="微软雅黑" w:hAnsi="微软雅黑" w:eastAsia="微软雅黑"/>
                <w:b/>
                <w:sz w:val="20"/>
                <w:szCs w:val="20"/>
              </w:rPr>
              <w:t>3-11岁孩童</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b/>
                <w:sz w:val="20"/>
                <w:szCs w:val="20"/>
              </w:rPr>
            </w:pPr>
            <w:r>
              <w:rPr>
                <w:rFonts w:hint="eastAsia" w:ascii="微软雅黑" w:hAnsi="微软雅黑" w:eastAsia="微软雅黑"/>
                <w:b/>
                <w:sz w:val="20"/>
                <w:szCs w:val="20"/>
              </w:rPr>
              <w:t xml:space="preserve">  12岁以上孩童与家长同价</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5孩童5成人   (无免费)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$4,568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$4,668</w:t>
            </w:r>
          </w:p>
        </w:tc>
        <w:tc>
          <w:tcPr>
            <w:tcW w:w="2341" w:type="dxa"/>
            <w:vMerge w:val="restart"/>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每房2床。2成人带2孩童同住1房</w:t>
            </w:r>
          </w:p>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（不加床）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6孩童6成人   (无免费)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$4,469</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$4,568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7孩童7成人   (无免费)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$4,468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$4,568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8孩童8成人    (1免费)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$4,368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$4,468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8孩童8成人    (1免费)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$4,368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$4,468</w:t>
            </w:r>
          </w:p>
        </w:tc>
        <w:tc>
          <w:tcPr>
            <w:tcW w:w="2341" w:type="dxa"/>
            <w:vMerge w:val="restart"/>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p>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如果一个成人带2孩童则孩童与成人同价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9孩童9成人    (1免费)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$4,250</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$4.368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10孩童10成人(1免费)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$4,268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$4,368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11孩童11成人(1免费)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$4,168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$4,268</w:t>
            </w:r>
          </w:p>
        </w:tc>
        <w:tc>
          <w:tcPr>
            <w:tcW w:w="2341" w:type="dxa"/>
            <w:vMerge w:val="restart"/>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单人房差，每人$1,500</w:t>
            </w:r>
          </w:p>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免费者住单人房也需付房差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12孩童12成人(1免费)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$4,168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$4,268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13孩童13成人(1免费)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$4,068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$4,168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14孩童14成人(1免费)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$4,068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$3,968</w:t>
            </w:r>
          </w:p>
        </w:tc>
        <w:tc>
          <w:tcPr>
            <w:tcW w:w="2341" w:type="dxa"/>
            <w:vMerge w:val="restart"/>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以上价格不同是因为用车大小不同车费有差异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15孩童15成人(1免费)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$3,968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$3,968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16孩童16成人(1免费)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$3,968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$3,868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Arial Narrow" w:hAnsi="Arial Narrow" w:eastAsia="微软雅黑"/>
                <w:sz w:val="20"/>
                <w:szCs w:val="20"/>
              </w:rPr>
            </w:pPr>
            <w:r>
              <w:rPr>
                <w:rFonts w:hint="eastAsia" w:ascii="微软雅黑" w:hAnsi="微软雅黑" w:eastAsia="微软雅黑"/>
                <w:sz w:val="20"/>
                <w:szCs w:val="20"/>
              </w:rPr>
              <w:t>17孩童17成人(2免费</w:t>
            </w:r>
            <w:r>
              <w:rPr>
                <w:rFonts w:ascii="Arial Narrow" w:hAnsi="Arial Narrow" w:eastAsia="微软雅黑"/>
                <w:sz w:val="20"/>
                <w:szCs w:val="20"/>
              </w:rPr>
              <w:t>)</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$3,868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$3,868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Borders>
              <w:top w:val="single" w:color="auto" w:sz="4" w:space="0"/>
              <w:left w:val="single" w:color="auto" w:sz="4" w:space="0"/>
              <w:bottom w:val="single" w:color="auto" w:sz="4" w:space="0"/>
              <w:right w:val="single" w:color="auto" w:sz="4" w:space="0"/>
            </w:tcBorders>
          </w:tcPr>
          <w:p>
            <w:pPr>
              <w:spacing w:line="276" w:lineRule="auto"/>
              <w:jc w:val="left"/>
              <w:rPr>
                <w:rFonts w:ascii="微软雅黑" w:hAnsi="微软雅黑" w:eastAsia="微软雅黑"/>
                <w:sz w:val="20"/>
                <w:szCs w:val="20"/>
              </w:rPr>
            </w:pPr>
            <w:r>
              <w:rPr>
                <w:rFonts w:hint="eastAsia" w:ascii="微软雅黑" w:hAnsi="微软雅黑" w:eastAsia="微软雅黑"/>
                <w:sz w:val="20"/>
                <w:szCs w:val="20"/>
              </w:rPr>
              <w:t>18孩童18成人(2免费)</w:t>
            </w:r>
          </w:p>
        </w:tc>
        <w:tc>
          <w:tcPr>
            <w:tcW w:w="144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$3,868</w:t>
            </w:r>
          </w:p>
        </w:tc>
        <w:tc>
          <w:tcPr>
            <w:tcW w:w="2701" w:type="dxa"/>
            <w:tcBorders>
              <w:top w:val="single" w:color="auto" w:sz="4" w:space="0"/>
              <w:left w:val="single" w:color="auto" w:sz="4" w:space="0"/>
              <w:bottom w:val="single" w:color="auto" w:sz="4" w:space="0"/>
              <w:right w:val="single" w:color="auto" w:sz="4" w:space="0"/>
            </w:tcBorders>
          </w:tcPr>
          <w:p>
            <w:pPr>
              <w:spacing w:line="276" w:lineRule="auto"/>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$3,768</w:t>
            </w:r>
          </w:p>
        </w:tc>
        <w:tc>
          <w:tcPr>
            <w:tcW w:w="23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 w:val="20"/>
                <w:szCs w:val="20"/>
              </w:rPr>
            </w:pPr>
          </w:p>
        </w:tc>
      </w:tr>
    </w:tbl>
    <w:p>
      <w:pPr>
        <w:ind w:hanging="270"/>
        <w:rPr>
          <w:rFonts w:ascii="微软雅黑" w:hAnsi="微软雅黑" w:eastAsia="微软雅黑"/>
          <w:color w:val="FF0000"/>
          <w:sz w:val="20"/>
          <w:szCs w:val="20"/>
        </w:rPr>
      </w:pPr>
    </w:p>
    <w:tbl>
      <w:tblPr>
        <w:tblStyle w:val="9"/>
        <w:tblW w:w="882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720"/>
        <w:gridCol w:w="900"/>
        <w:gridCol w:w="990"/>
        <w:gridCol w:w="630"/>
        <w:gridCol w:w="90"/>
        <w:gridCol w:w="1350"/>
        <w:gridCol w:w="540"/>
        <w:gridCol w:w="90"/>
        <w:gridCol w:w="720"/>
        <w:gridCol w:w="45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0" w:type="dxa"/>
            <w:gridSpan w:val="12"/>
            <w:tcBorders>
              <w:top w:val="single" w:color="auto" w:sz="4" w:space="0"/>
              <w:left w:val="single" w:color="auto" w:sz="4" w:space="0"/>
              <w:bottom w:val="single" w:color="auto" w:sz="4" w:space="0"/>
              <w:right w:val="single" w:color="auto" w:sz="4" w:space="0"/>
            </w:tcBorders>
          </w:tcPr>
          <w:p>
            <w:pPr>
              <w:jc w:val="center"/>
              <w:rPr>
                <w:rFonts w:ascii="微软雅黑" w:hAnsi="微软雅黑" w:eastAsia="微软雅黑"/>
                <w:b/>
                <w:sz w:val="28"/>
                <w:szCs w:val="28"/>
              </w:rPr>
            </w:pPr>
            <w:r>
              <w:rPr>
                <w:rFonts w:hint="eastAsia" w:ascii="微软雅黑" w:hAnsi="微软雅黑" w:eastAsia="微软雅黑"/>
                <w:b/>
                <w:sz w:val="28"/>
                <w:szCs w:val="28"/>
              </w:rPr>
              <w:t>2017中国幼儿亲子同行美国学习体验营报名表</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Borders>
              <w:top w:val="single" w:color="auto" w:sz="4" w:space="0"/>
              <w:left w:val="single" w:color="auto" w:sz="4" w:space="0"/>
              <w:bottom w:val="single" w:color="auto" w:sz="4" w:space="0"/>
              <w:right w:val="single" w:color="auto" w:sz="4" w:space="0"/>
            </w:tcBorders>
          </w:tcPr>
          <w:p>
            <w:r>
              <w:t xml:space="preserve">                 </w:t>
            </w:r>
            <w:r>
              <w:rPr>
                <w:rFonts w:hint="eastAsia"/>
              </w:rPr>
              <w:t>中文姓名</w:t>
            </w:r>
          </w:p>
        </w:tc>
        <w:tc>
          <w:tcPr>
            <w:tcW w:w="1890" w:type="dxa"/>
            <w:gridSpan w:val="2"/>
            <w:tcBorders>
              <w:top w:val="single" w:color="auto" w:sz="4" w:space="0"/>
              <w:left w:val="single" w:color="auto" w:sz="4" w:space="0"/>
              <w:bottom w:val="single" w:color="auto" w:sz="4" w:space="0"/>
              <w:right w:val="single" w:color="auto" w:sz="4" w:space="0"/>
            </w:tcBorders>
          </w:tcPr>
          <w:p>
            <w:r>
              <w:t xml:space="preserve">      </w:t>
            </w:r>
            <w:r>
              <w:rPr>
                <w:rFonts w:hint="eastAsia"/>
              </w:rPr>
              <w:t>英文姓名</w:t>
            </w:r>
          </w:p>
        </w:tc>
        <w:tc>
          <w:tcPr>
            <w:tcW w:w="720" w:type="dxa"/>
            <w:gridSpan w:val="2"/>
            <w:tcBorders>
              <w:top w:val="single" w:color="auto" w:sz="4" w:space="0"/>
              <w:left w:val="single" w:color="auto" w:sz="4" w:space="0"/>
              <w:bottom w:val="single" w:color="auto" w:sz="4" w:space="0"/>
              <w:right w:val="single" w:color="auto" w:sz="4" w:space="0"/>
            </w:tcBorders>
          </w:tcPr>
          <w:p>
            <w:r>
              <w:rPr>
                <w:rFonts w:hint="eastAsia"/>
              </w:rPr>
              <w:t>性别</w:t>
            </w:r>
          </w:p>
        </w:tc>
        <w:tc>
          <w:tcPr>
            <w:tcW w:w="1350" w:type="dxa"/>
            <w:tcBorders>
              <w:top w:val="single" w:color="auto" w:sz="4" w:space="0"/>
              <w:left w:val="single" w:color="auto" w:sz="4" w:space="0"/>
              <w:bottom w:val="single" w:color="auto" w:sz="4" w:space="0"/>
              <w:right w:val="single" w:color="auto" w:sz="4" w:space="0"/>
            </w:tcBorders>
          </w:tcPr>
          <w:p>
            <w:pPr>
              <w:ind w:left="42"/>
            </w:pPr>
            <w:r>
              <w:rPr>
                <w:rFonts w:hint="eastAsia"/>
              </w:rPr>
              <w:t>出生年月日</w:t>
            </w:r>
          </w:p>
        </w:tc>
        <w:tc>
          <w:tcPr>
            <w:tcW w:w="1350" w:type="dxa"/>
            <w:gridSpan w:val="3"/>
            <w:tcBorders>
              <w:top w:val="single" w:color="auto" w:sz="4" w:space="0"/>
              <w:left w:val="single" w:color="auto" w:sz="4" w:space="0"/>
              <w:bottom w:val="single" w:color="auto" w:sz="4" w:space="0"/>
              <w:right w:val="single" w:color="auto" w:sz="4" w:space="0"/>
            </w:tcBorders>
          </w:tcPr>
          <w:p>
            <w:pPr>
              <w:rPr>
                <w:rFonts w:ascii="Arial Narrow" w:hAnsi="Arial Narrow"/>
              </w:rPr>
            </w:pPr>
            <w:r>
              <w:rPr>
                <w:rFonts w:hint="eastAsia" w:ascii="Arial Narrow" w:hAnsi="Arial Narrow"/>
              </w:rPr>
              <w:t>与孩童关系</w:t>
            </w:r>
          </w:p>
        </w:tc>
        <w:tc>
          <w:tcPr>
            <w:tcW w:w="1440" w:type="dxa"/>
            <w:gridSpan w:val="2"/>
            <w:tcBorders>
              <w:top w:val="single" w:color="auto" w:sz="4" w:space="0"/>
              <w:left w:val="single" w:color="auto" w:sz="4" w:space="0"/>
              <w:bottom w:val="single" w:color="auto" w:sz="4" w:space="0"/>
              <w:right w:val="single" w:color="auto" w:sz="4" w:space="0"/>
            </w:tcBorders>
          </w:tcPr>
          <w:p>
            <w:r>
              <w:t xml:space="preserve">   </w:t>
            </w:r>
            <w:r>
              <w:rPr>
                <w:rFonts w:hint="eastAsia"/>
              </w:rPr>
              <w:t>护照号码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Borders>
              <w:top w:val="single" w:color="auto" w:sz="4" w:space="0"/>
              <w:left w:val="single" w:color="auto" w:sz="4" w:space="0"/>
              <w:bottom w:val="single" w:color="auto" w:sz="4" w:space="0"/>
              <w:right w:val="single" w:color="auto" w:sz="4" w:space="0"/>
            </w:tcBorders>
          </w:tcPr>
          <w:p>
            <w:r>
              <w:t>(1)</w:t>
            </w:r>
            <w:r>
              <w:rPr>
                <w:rFonts w:hint="eastAsia"/>
              </w:rPr>
              <w:t>家长：</w:t>
            </w:r>
          </w:p>
        </w:tc>
        <w:tc>
          <w:tcPr>
            <w:tcW w:w="1890" w:type="dxa"/>
            <w:gridSpan w:val="2"/>
            <w:tcBorders>
              <w:top w:val="single" w:color="auto" w:sz="4" w:space="0"/>
              <w:left w:val="single" w:color="auto" w:sz="4" w:space="0"/>
              <w:bottom w:val="single" w:color="auto" w:sz="4" w:space="0"/>
              <w:right w:val="single" w:color="auto" w:sz="4" w:space="0"/>
            </w:tcBorders>
          </w:tcPr>
          <w:p/>
        </w:tc>
        <w:tc>
          <w:tcPr>
            <w:tcW w:w="720" w:type="dxa"/>
            <w:gridSpan w:val="2"/>
            <w:tcBorders>
              <w:top w:val="single" w:color="auto" w:sz="4" w:space="0"/>
              <w:left w:val="single" w:color="auto" w:sz="4" w:space="0"/>
              <w:bottom w:val="single" w:color="auto" w:sz="4" w:space="0"/>
              <w:right w:val="single" w:color="auto" w:sz="4" w:space="0"/>
            </w:tcBorders>
          </w:tcPr>
          <w:p/>
        </w:tc>
        <w:tc>
          <w:tcPr>
            <w:tcW w:w="1350" w:type="dxa"/>
            <w:tcBorders>
              <w:top w:val="single" w:color="auto" w:sz="4" w:space="0"/>
              <w:left w:val="single" w:color="auto" w:sz="4" w:space="0"/>
              <w:bottom w:val="single" w:color="auto" w:sz="4" w:space="0"/>
              <w:right w:val="single" w:color="auto" w:sz="4" w:space="0"/>
            </w:tcBorders>
          </w:tcPr>
          <w:p/>
        </w:tc>
        <w:tc>
          <w:tcPr>
            <w:tcW w:w="1350" w:type="dxa"/>
            <w:gridSpan w:val="3"/>
            <w:tcBorders>
              <w:top w:val="single" w:color="auto" w:sz="4" w:space="0"/>
              <w:left w:val="single" w:color="auto" w:sz="4" w:space="0"/>
              <w:bottom w:val="single" w:color="auto" w:sz="4" w:space="0"/>
              <w:right w:val="single" w:color="auto" w:sz="4" w:space="0"/>
            </w:tcBorders>
          </w:tcPr>
          <w:p/>
        </w:tc>
        <w:tc>
          <w:tcPr>
            <w:tcW w:w="1440" w:type="dxa"/>
            <w:gridSpan w:val="2"/>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Borders>
              <w:top w:val="single" w:color="auto" w:sz="4" w:space="0"/>
              <w:left w:val="single" w:color="auto" w:sz="4" w:space="0"/>
              <w:bottom w:val="single" w:color="auto" w:sz="4" w:space="0"/>
              <w:right w:val="single" w:color="auto" w:sz="4" w:space="0"/>
            </w:tcBorders>
          </w:tcPr>
          <w:p>
            <w:r>
              <w:t>(2)</w:t>
            </w:r>
            <w:r>
              <w:rPr>
                <w:rFonts w:hint="eastAsia"/>
              </w:rPr>
              <w:t>家长：</w:t>
            </w:r>
          </w:p>
        </w:tc>
        <w:tc>
          <w:tcPr>
            <w:tcW w:w="1890" w:type="dxa"/>
            <w:gridSpan w:val="2"/>
            <w:tcBorders>
              <w:top w:val="single" w:color="auto" w:sz="4" w:space="0"/>
              <w:left w:val="single" w:color="auto" w:sz="4" w:space="0"/>
              <w:bottom w:val="single" w:color="auto" w:sz="4" w:space="0"/>
              <w:right w:val="single" w:color="auto" w:sz="4" w:space="0"/>
            </w:tcBorders>
          </w:tcPr>
          <w:p/>
        </w:tc>
        <w:tc>
          <w:tcPr>
            <w:tcW w:w="720" w:type="dxa"/>
            <w:gridSpan w:val="2"/>
            <w:tcBorders>
              <w:top w:val="single" w:color="auto" w:sz="4" w:space="0"/>
              <w:left w:val="single" w:color="auto" w:sz="4" w:space="0"/>
              <w:bottom w:val="single" w:color="auto" w:sz="4" w:space="0"/>
              <w:right w:val="single" w:color="auto" w:sz="4" w:space="0"/>
            </w:tcBorders>
          </w:tcPr>
          <w:p/>
        </w:tc>
        <w:tc>
          <w:tcPr>
            <w:tcW w:w="1350" w:type="dxa"/>
            <w:tcBorders>
              <w:top w:val="single" w:color="auto" w:sz="4" w:space="0"/>
              <w:left w:val="single" w:color="auto" w:sz="4" w:space="0"/>
              <w:bottom w:val="single" w:color="auto" w:sz="4" w:space="0"/>
              <w:right w:val="single" w:color="auto" w:sz="4" w:space="0"/>
            </w:tcBorders>
          </w:tcPr>
          <w:p/>
        </w:tc>
        <w:tc>
          <w:tcPr>
            <w:tcW w:w="1350" w:type="dxa"/>
            <w:gridSpan w:val="3"/>
            <w:tcBorders>
              <w:top w:val="single" w:color="auto" w:sz="4" w:space="0"/>
              <w:left w:val="single" w:color="auto" w:sz="4" w:space="0"/>
              <w:bottom w:val="single" w:color="auto" w:sz="4" w:space="0"/>
              <w:right w:val="single" w:color="auto" w:sz="4" w:space="0"/>
            </w:tcBorders>
          </w:tcPr>
          <w:p/>
        </w:tc>
        <w:tc>
          <w:tcPr>
            <w:tcW w:w="1440" w:type="dxa"/>
            <w:gridSpan w:val="2"/>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Borders>
              <w:top w:val="single" w:color="auto" w:sz="4" w:space="0"/>
              <w:left w:val="single" w:color="auto" w:sz="4" w:space="0"/>
              <w:bottom w:val="single" w:color="auto" w:sz="4" w:space="0"/>
              <w:right w:val="single" w:color="auto" w:sz="4" w:space="0"/>
            </w:tcBorders>
          </w:tcPr>
          <w:p>
            <w:r>
              <w:t>(3)</w:t>
            </w:r>
            <w:r>
              <w:rPr>
                <w:rFonts w:hint="eastAsia"/>
              </w:rPr>
              <w:t>孩童</w:t>
            </w:r>
            <w:r>
              <w:t>:</w:t>
            </w:r>
          </w:p>
        </w:tc>
        <w:tc>
          <w:tcPr>
            <w:tcW w:w="1890" w:type="dxa"/>
            <w:gridSpan w:val="2"/>
            <w:tcBorders>
              <w:top w:val="single" w:color="auto" w:sz="4" w:space="0"/>
              <w:left w:val="single" w:color="auto" w:sz="4" w:space="0"/>
              <w:bottom w:val="single" w:color="auto" w:sz="4" w:space="0"/>
              <w:right w:val="single" w:color="auto" w:sz="4" w:space="0"/>
            </w:tcBorders>
          </w:tcPr>
          <w:p/>
        </w:tc>
        <w:tc>
          <w:tcPr>
            <w:tcW w:w="720" w:type="dxa"/>
            <w:gridSpan w:val="2"/>
            <w:tcBorders>
              <w:top w:val="single" w:color="auto" w:sz="4" w:space="0"/>
              <w:left w:val="single" w:color="auto" w:sz="4" w:space="0"/>
              <w:bottom w:val="single" w:color="auto" w:sz="4" w:space="0"/>
              <w:right w:val="single" w:color="auto" w:sz="4" w:space="0"/>
            </w:tcBorders>
          </w:tcPr>
          <w:p/>
        </w:tc>
        <w:tc>
          <w:tcPr>
            <w:tcW w:w="1350" w:type="dxa"/>
            <w:tcBorders>
              <w:top w:val="single" w:color="auto" w:sz="4" w:space="0"/>
              <w:left w:val="single" w:color="auto" w:sz="4" w:space="0"/>
              <w:bottom w:val="single" w:color="auto" w:sz="4" w:space="0"/>
              <w:right w:val="single" w:color="auto" w:sz="4" w:space="0"/>
            </w:tcBorders>
          </w:tcPr>
          <w:p/>
        </w:tc>
        <w:tc>
          <w:tcPr>
            <w:tcW w:w="1350" w:type="dxa"/>
            <w:gridSpan w:val="3"/>
            <w:tcBorders>
              <w:top w:val="single" w:color="auto" w:sz="4" w:space="0"/>
              <w:left w:val="single" w:color="auto" w:sz="4" w:space="0"/>
              <w:bottom w:val="single" w:color="auto" w:sz="4" w:space="0"/>
              <w:right w:val="single" w:color="auto" w:sz="4" w:space="0"/>
            </w:tcBorders>
          </w:tcPr>
          <w:p/>
        </w:tc>
        <w:tc>
          <w:tcPr>
            <w:tcW w:w="1440" w:type="dxa"/>
            <w:gridSpan w:val="2"/>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Borders>
              <w:top w:val="single" w:color="auto" w:sz="4" w:space="0"/>
              <w:left w:val="single" w:color="auto" w:sz="4" w:space="0"/>
              <w:bottom w:val="single" w:color="auto" w:sz="4" w:space="0"/>
              <w:right w:val="single" w:color="auto" w:sz="4" w:space="0"/>
            </w:tcBorders>
          </w:tcPr>
          <w:p>
            <w:r>
              <w:t>(4)</w:t>
            </w:r>
            <w:r>
              <w:rPr>
                <w:rFonts w:hint="eastAsia"/>
              </w:rPr>
              <w:t>孩童</w:t>
            </w:r>
            <w:r>
              <w:t>:</w:t>
            </w:r>
          </w:p>
        </w:tc>
        <w:tc>
          <w:tcPr>
            <w:tcW w:w="1890" w:type="dxa"/>
            <w:gridSpan w:val="2"/>
            <w:tcBorders>
              <w:top w:val="single" w:color="auto" w:sz="4" w:space="0"/>
              <w:left w:val="single" w:color="auto" w:sz="4" w:space="0"/>
              <w:bottom w:val="single" w:color="auto" w:sz="4" w:space="0"/>
              <w:right w:val="single" w:color="auto" w:sz="4" w:space="0"/>
            </w:tcBorders>
          </w:tcPr>
          <w:p/>
        </w:tc>
        <w:tc>
          <w:tcPr>
            <w:tcW w:w="720" w:type="dxa"/>
            <w:gridSpan w:val="2"/>
            <w:tcBorders>
              <w:top w:val="single" w:color="auto" w:sz="4" w:space="0"/>
              <w:left w:val="single" w:color="auto" w:sz="4" w:space="0"/>
              <w:bottom w:val="single" w:color="auto" w:sz="4" w:space="0"/>
              <w:right w:val="single" w:color="auto" w:sz="4" w:space="0"/>
            </w:tcBorders>
          </w:tcPr>
          <w:p/>
        </w:tc>
        <w:tc>
          <w:tcPr>
            <w:tcW w:w="1350" w:type="dxa"/>
            <w:tcBorders>
              <w:top w:val="single" w:color="auto" w:sz="4" w:space="0"/>
              <w:left w:val="single" w:color="auto" w:sz="4" w:space="0"/>
              <w:bottom w:val="single" w:color="auto" w:sz="4" w:space="0"/>
              <w:right w:val="single" w:color="auto" w:sz="4" w:space="0"/>
            </w:tcBorders>
          </w:tcPr>
          <w:p/>
        </w:tc>
        <w:tc>
          <w:tcPr>
            <w:tcW w:w="1350" w:type="dxa"/>
            <w:gridSpan w:val="3"/>
            <w:tcBorders>
              <w:top w:val="single" w:color="auto" w:sz="4" w:space="0"/>
              <w:left w:val="single" w:color="auto" w:sz="4" w:space="0"/>
              <w:bottom w:val="single" w:color="auto" w:sz="4" w:space="0"/>
              <w:right w:val="single" w:color="auto" w:sz="4" w:space="0"/>
            </w:tcBorders>
          </w:tcPr>
          <w:p/>
        </w:tc>
        <w:tc>
          <w:tcPr>
            <w:tcW w:w="1440" w:type="dxa"/>
            <w:gridSpan w:val="2"/>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rPr>
                <w:rFonts w:hint="eastAsia"/>
              </w:rPr>
              <w:t>家庭住址</w:t>
            </w:r>
          </w:p>
        </w:tc>
        <w:tc>
          <w:tcPr>
            <w:tcW w:w="7470" w:type="dxa"/>
            <w:gridSpan w:val="11"/>
            <w:tcBorders>
              <w:top w:val="single" w:color="auto" w:sz="4" w:space="0"/>
              <w:left w:val="single" w:color="auto" w:sz="4" w:space="0"/>
              <w:bottom w:val="single" w:color="auto" w:sz="4" w:space="0"/>
              <w:right w:val="single" w:color="auto" w:sz="4" w:space="0"/>
            </w:tcBorders>
          </w:tcPr>
          <w:p>
            <w:r>
              <w:t xml:space="preserve">                                                                                                             </w:t>
            </w:r>
            <w:r>
              <w:rPr>
                <w:rFonts w:hint="eastAsia"/>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1350" w:type="dxa"/>
            <w:tcBorders>
              <w:top w:val="single" w:color="auto" w:sz="4" w:space="0"/>
              <w:left w:val="single" w:color="auto" w:sz="4" w:space="0"/>
              <w:bottom w:val="single" w:color="auto" w:sz="4" w:space="0"/>
              <w:right w:val="single" w:color="auto" w:sz="4" w:space="0"/>
            </w:tcBorders>
          </w:tcPr>
          <w:p>
            <w:r>
              <w:rPr>
                <w:rFonts w:hint="eastAsia"/>
              </w:rPr>
              <w:t>个人资讯</w:t>
            </w:r>
          </w:p>
        </w:tc>
        <w:tc>
          <w:tcPr>
            <w:tcW w:w="1620" w:type="dxa"/>
            <w:gridSpan w:val="2"/>
            <w:tcBorders>
              <w:top w:val="single" w:color="auto" w:sz="4" w:space="0"/>
              <w:left w:val="single" w:color="auto" w:sz="4" w:space="0"/>
              <w:bottom w:val="single" w:color="auto" w:sz="4" w:space="0"/>
              <w:right w:val="single" w:color="auto" w:sz="4" w:space="0"/>
            </w:tcBorders>
          </w:tcPr>
          <w:p>
            <w:r>
              <w:t xml:space="preserve">        </w:t>
            </w:r>
            <w:r>
              <w:rPr>
                <w:rFonts w:hint="eastAsia"/>
              </w:rPr>
              <w:t>手机号</w:t>
            </w:r>
          </w:p>
        </w:tc>
        <w:tc>
          <w:tcPr>
            <w:tcW w:w="1620" w:type="dxa"/>
            <w:gridSpan w:val="2"/>
            <w:tcBorders>
              <w:top w:val="single" w:color="auto" w:sz="4" w:space="0"/>
              <w:left w:val="single" w:color="auto" w:sz="4" w:space="0"/>
              <w:bottom w:val="single" w:color="auto" w:sz="4" w:space="0"/>
              <w:right w:val="single" w:color="auto" w:sz="4" w:space="0"/>
            </w:tcBorders>
          </w:tcPr>
          <w:p>
            <w:r>
              <w:t xml:space="preserve">     </w:t>
            </w:r>
            <w:r>
              <w:rPr>
                <w:rFonts w:hint="eastAsia"/>
              </w:rPr>
              <w:t>微信号</w:t>
            </w:r>
          </w:p>
        </w:tc>
        <w:tc>
          <w:tcPr>
            <w:tcW w:w="1980" w:type="dxa"/>
            <w:gridSpan w:val="3"/>
            <w:tcBorders>
              <w:top w:val="single" w:color="auto" w:sz="4" w:space="0"/>
              <w:left w:val="single" w:color="auto" w:sz="4" w:space="0"/>
              <w:bottom w:val="single" w:color="auto" w:sz="4" w:space="0"/>
              <w:right w:val="single" w:color="auto" w:sz="4" w:space="0"/>
            </w:tcBorders>
          </w:tcPr>
          <w:p>
            <w:r>
              <w:t xml:space="preserve">           </w:t>
            </w:r>
            <w:r>
              <w:rPr>
                <w:rFonts w:hint="eastAsia"/>
              </w:rPr>
              <w:t>邮箱号</w:t>
            </w:r>
          </w:p>
        </w:tc>
        <w:tc>
          <w:tcPr>
            <w:tcW w:w="1260" w:type="dxa"/>
            <w:gridSpan w:val="3"/>
            <w:tcBorders>
              <w:top w:val="single" w:color="auto" w:sz="4" w:space="0"/>
              <w:left w:val="single" w:color="auto" w:sz="4" w:space="0"/>
              <w:bottom w:val="single" w:color="auto" w:sz="4" w:space="0"/>
              <w:right w:val="single" w:color="auto" w:sz="4" w:space="0"/>
            </w:tcBorders>
          </w:tcPr>
          <w:p>
            <w:r>
              <w:rPr>
                <w:rFonts w:hint="eastAsia"/>
              </w:rPr>
              <w:t>工作单位</w:t>
            </w:r>
          </w:p>
        </w:tc>
        <w:tc>
          <w:tcPr>
            <w:tcW w:w="990" w:type="dxa"/>
            <w:tcBorders>
              <w:top w:val="single" w:color="auto" w:sz="4" w:space="0"/>
              <w:left w:val="single" w:color="auto" w:sz="4" w:space="0"/>
              <w:bottom w:val="single" w:color="auto" w:sz="4" w:space="0"/>
              <w:right w:val="single" w:color="auto" w:sz="4" w:space="0"/>
            </w:tcBorders>
          </w:tcPr>
          <w:p>
            <w:r>
              <w:t xml:space="preserve">  </w:t>
            </w:r>
            <w:r>
              <w:rPr>
                <w:rFonts w:hint="eastAsia"/>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rPr>
                <w:rFonts w:hint="eastAsia"/>
              </w:rPr>
              <w:t>（</w:t>
            </w:r>
            <w:r>
              <w:t>1</w:t>
            </w:r>
            <w:r>
              <w:rPr>
                <w:rFonts w:hint="eastAsia"/>
              </w:rPr>
              <w:t>）家长</w:t>
            </w:r>
          </w:p>
        </w:tc>
        <w:tc>
          <w:tcPr>
            <w:tcW w:w="1620" w:type="dxa"/>
            <w:gridSpan w:val="2"/>
            <w:tcBorders>
              <w:top w:val="single" w:color="auto" w:sz="4" w:space="0"/>
              <w:left w:val="single" w:color="auto" w:sz="4" w:space="0"/>
              <w:bottom w:val="single" w:color="auto" w:sz="4" w:space="0"/>
              <w:right w:val="single" w:color="auto" w:sz="4" w:space="0"/>
            </w:tcBorders>
          </w:tcPr>
          <w:p/>
        </w:tc>
        <w:tc>
          <w:tcPr>
            <w:tcW w:w="1620" w:type="dxa"/>
            <w:gridSpan w:val="2"/>
            <w:tcBorders>
              <w:top w:val="single" w:color="auto" w:sz="4" w:space="0"/>
              <w:left w:val="single" w:color="auto" w:sz="4" w:space="0"/>
              <w:bottom w:val="single" w:color="auto" w:sz="4" w:space="0"/>
              <w:right w:val="single" w:color="auto" w:sz="4" w:space="0"/>
            </w:tcBorders>
          </w:tcPr>
          <w:p/>
        </w:tc>
        <w:tc>
          <w:tcPr>
            <w:tcW w:w="1980" w:type="dxa"/>
            <w:gridSpan w:val="3"/>
            <w:tcBorders>
              <w:top w:val="single" w:color="auto" w:sz="4" w:space="0"/>
              <w:left w:val="single" w:color="auto" w:sz="4" w:space="0"/>
              <w:bottom w:val="single" w:color="auto" w:sz="4" w:space="0"/>
              <w:right w:val="single" w:color="auto" w:sz="4" w:space="0"/>
            </w:tcBorders>
          </w:tcPr>
          <w:p/>
        </w:tc>
        <w:tc>
          <w:tcPr>
            <w:tcW w:w="1260" w:type="dxa"/>
            <w:gridSpan w:val="3"/>
            <w:tcBorders>
              <w:top w:val="single" w:color="auto" w:sz="4" w:space="0"/>
              <w:left w:val="single" w:color="auto" w:sz="4" w:space="0"/>
              <w:bottom w:val="single" w:color="auto" w:sz="4" w:space="0"/>
              <w:right w:val="single" w:color="auto" w:sz="4" w:space="0"/>
            </w:tcBorders>
          </w:tcPr>
          <w:p/>
        </w:tc>
        <w:tc>
          <w:tcPr>
            <w:tcW w:w="990" w:type="dxa"/>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rPr>
                <w:rFonts w:hint="eastAsia"/>
              </w:rPr>
              <w:t>（</w:t>
            </w:r>
            <w:r>
              <w:t>2</w:t>
            </w:r>
            <w:r>
              <w:rPr>
                <w:rFonts w:hint="eastAsia"/>
              </w:rPr>
              <w:t>）家长</w:t>
            </w:r>
          </w:p>
        </w:tc>
        <w:tc>
          <w:tcPr>
            <w:tcW w:w="1620" w:type="dxa"/>
            <w:gridSpan w:val="2"/>
            <w:tcBorders>
              <w:top w:val="single" w:color="auto" w:sz="4" w:space="0"/>
              <w:left w:val="single" w:color="auto" w:sz="4" w:space="0"/>
              <w:bottom w:val="single" w:color="auto" w:sz="4" w:space="0"/>
              <w:right w:val="single" w:color="auto" w:sz="4" w:space="0"/>
            </w:tcBorders>
          </w:tcPr>
          <w:p/>
        </w:tc>
        <w:tc>
          <w:tcPr>
            <w:tcW w:w="1620" w:type="dxa"/>
            <w:gridSpan w:val="2"/>
            <w:tcBorders>
              <w:top w:val="single" w:color="auto" w:sz="4" w:space="0"/>
              <w:left w:val="single" w:color="auto" w:sz="4" w:space="0"/>
              <w:bottom w:val="single" w:color="auto" w:sz="4" w:space="0"/>
              <w:right w:val="single" w:color="auto" w:sz="4" w:space="0"/>
            </w:tcBorders>
          </w:tcPr>
          <w:p/>
        </w:tc>
        <w:tc>
          <w:tcPr>
            <w:tcW w:w="1980" w:type="dxa"/>
            <w:gridSpan w:val="3"/>
            <w:tcBorders>
              <w:top w:val="single" w:color="auto" w:sz="4" w:space="0"/>
              <w:left w:val="single" w:color="auto" w:sz="4" w:space="0"/>
              <w:bottom w:val="single" w:color="auto" w:sz="4" w:space="0"/>
              <w:right w:val="single" w:color="auto" w:sz="4" w:space="0"/>
            </w:tcBorders>
          </w:tcPr>
          <w:p/>
        </w:tc>
        <w:tc>
          <w:tcPr>
            <w:tcW w:w="1260" w:type="dxa"/>
            <w:gridSpan w:val="3"/>
            <w:tcBorders>
              <w:top w:val="single" w:color="auto" w:sz="4" w:space="0"/>
              <w:left w:val="single" w:color="auto" w:sz="4" w:space="0"/>
              <w:bottom w:val="single" w:color="auto" w:sz="4" w:space="0"/>
              <w:right w:val="single" w:color="auto" w:sz="4" w:space="0"/>
            </w:tcBorders>
          </w:tcPr>
          <w:p/>
        </w:tc>
        <w:tc>
          <w:tcPr>
            <w:tcW w:w="990" w:type="dxa"/>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0" w:type="dxa"/>
            <w:gridSpan w:val="12"/>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rPr>
                <w:rFonts w:hint="eastAsia"/>
              </w:rPr>
              <w:t>就读学校</w:t>
            </w:r>
          </w:p>
        </w:tc>
        <w:tc>
          <w:tcPr>
            <w:tcW w:w="3240" w:type="dxa"/>
            <w:gridSpan w:val="4"/>
            <w:tcBorders>
              <w:top w:val="single" w:color="auto" w:sz="4" w:space="0"/>
              <w:left w:val="single" w:color="auto" w:sz="4" w:space="0"/>
              <w:bottom w:val="single" w:color="auto" w:sz="4" w:space="0"/>
              <w:right w:val="single" w:color="auto" w:sz="4" w:space="0"/>
            </w:tcBorders>
          </w:tcPr>
          <w:p>
            <w:r>
              <w:t xml:space="preserve">                  </w:t>
            </w:r>
            <w:r>
              <w:rPr>
                <w:rFonts w:hint="eastAsia"/>
              </w:rPr>
              <w:t>就读学校</w:t>
            </w:r>
          </w:p>
        </w:tc>
        <w:tc>
          <w:tcPr>
            <w:tcW w:w="1980" w:type="dxa"/>
            <w:gridSpan w:val="3"/>
            <w:tcBorders>
              <w:top w:val="single" w:color="auto" w:sz="4" w:space="0"/>
              <w:left w:val="single" w:color="auto" w:sz="4" w:space="0"/>
              <w:bottom w:val="single" w:color="auto" w:sz="4" w:space="0"/>
              <w:right w:val="single" w:color="auto" w:sz="4" w:space="0"/>
            </w:tcBorders>
          </w:tcPr>
          <w:p>
            <w:r>
              <w:t xml:space="preserve">            </w:t>
            </w:r>
            <w:r>
              <w:rPr>
                <w:rFonts w:hint="eastAsia"/>
              </w:rPr>
              <w:t>班级</w:t>
            </w:r>
          </w:p>
        </w:tc>
        <w:tc>
          <w:tcPr>
            <w:tcW w:w="2250" w:type="dxa"/>
            <w:gridSpan w:val="4"/>
            <w:tcBorders>
              <w:top w:val="single" w:color="auto" w:sz="4" w:space="0"/>
              <w:left w:val="single" w:color="auto" w:sz="4" w:space="0"/>
              <w:bottom w:val="single" w:color="auto" w:sz="4" w:space="0"/>
              <w:right w:val="single" w:color="auto" w:sz="4" w:space="0"/>
            </w:tcBorders>
          </w:tcPr>
          <w:p>
            <w:r>
              <w:rPr>
                <w:rFonts w:hint="eastAsia"/>
              </w:rPr>
              <w:t>有无过敏或特别要求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t>(3)</w:t>
            </w:r>
            <w:r>
              <w:rPr>
                <w:rFonts w:hint="eastAsia"/>
              </w:rPr>
              <w:t>孩童</w:t>
            </w:r>
            <w:r>
              <w:t>:</w:t>
            </w:r>
          </w:p>
        </w:tc>
        <w:tc>
          <w:tcPr>
            <w:tcW w:w="3240" w:type="dxa"/>
            <w:gridSpan w:val="4"/>
            <w:tcBorders>
              <w:top w:val="single" w:color="auto" w:sz="4" w:space="0"/>
              <w:left w:val="single" w:color="auto" w:sz="4" w:space="0"/>
              <w:bottom w:val="single" w:color="auto" w:sz="4" w:space="0"/>
              <w:right w:val="single" w:color="auto" w:sz="4" w:space="0"/>
            </w:tcBorders>
          </w:tcPr>
          <w:p/>
        </w:tc>
        <w:tc>
          <w:tcPr>
            <w:tcW w:w="1980" w:type="dxa"/>
            <w:gridSpan w:val="3"/>
            <w:tcBorders>
              <w:top w:val="single" w:color="auto" w:sz="4" w:space="0"/>
              <w:left w:val="single" w:color="auto" w:sz="4" w:space="0"/>
              <w:bottom w:val="single" w:color="auto" w:sz="4" w:space="0"/>
              <w:right w:val="single" w:color="auto" w:sz="4" w:space="0"/>
            </w:tcBorders>
          </w:tcPr>
          <w:p/>
        </w:tc>
        <w:tc>
          <w:tcPr>
            <w:tcW w:w="2250" w:type="dxa"/>
            <w:gridSpan w:val="4"/>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t>(4)</w:t>
            </w:r>
            <w:r>
              <w:rPr>
                <w:rFonts w:hint="eastAsia"/>
              </w:rPr>
              <w:t>孩童</w:t>
            </w:r>
            <w:r>
              <w:t>:</w:t>
            </w:r>
          </w:p>
        </w:tc>
        <w:tc>
          <w:tcPr>
            <w:tcW w:w="3240" w:type="dxa"/>
            <w:gridSpan w:val="4"/>
            <w:tcBorders>
              <w:top w:val="single" w:color="auto" w:sz="4" w:space="0"/>
              <w:left w:val="single" w:color="auto" w:sz="4" w:space="0"/>
              <w:bottom w:val="single" w:color="auto" w:sz="4" w:space="0"/>
              <w:right w:val="single" w:color="auto" w:sz="4" w:space="0"/>
            </w:tcBorders>
          </w:tcPr>
          <w:p/>
        </w:tc>
        <w:tc>
          <w:tcPr>
            <w:tcW w:w="1980" w:type="dxa"/>
            <w:gridSpan w:val="3"/>
            <w:tcBorders>
              <w:top w:val="single" w:color="auto" w:sz="4" w:space="0"/>
              <w:left w:val="single" w:color="auto" w:sz="4" w:space="0"/>
              <w:bottom w:val="single" w:color="auto" w:sz="4" w:space="0"/>
              <w:right w:val="single" w:color="auto" w:sz="4" w:space="0"/>
            </w:tcBorders>
          </w:tcPr>
          <w:p/>
        </w:tc>
        <w:tc>
          <w:tcPr>
            <w:tcW w:w="2250" w:type="dxa"/>
            <w:gridSpan w:val="4"/>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0" w:type="dxa"/>
            <w:gridSpan w:val="12"/>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tc>
        <w:tc>
          <w:tcPr>
            <w:tcW w:w="1620" w:type="dxa"/>
            <w:gridSpan w:val="2"/>
            <w:tcBorders>
              <w:top w:val="single" w:color="auto" w:sz="4" w:space="0"/>
              <w:left w:val="single" w:color="auto" w:sz="4" w:space="0"/>
              <w:bottom w:val="single" w:color="auto" w:sz="4" w:space="0"/>
              <w:right w:val="single" w:color="auto" w:sz="4" w:space="0"/>
            </w:tcBorders>
          </w:tcPr>
          <w:p>
            <w:r>
              <w:t xml:space="preserve">    </w:t>
            </w:r>
            <w:r>
              <w:rPr>
                <w:rFonts w:hint="eastAsia"/>
              </w:rPr>
              <w:t>需要美签</w:t>
            </w:r>
          </w:p>
        </w:tc>
        <w:tc>
          <w:tcPr>
            <w:tcW w:w="1620" w:type="dxa"/>
            <w:gridSpan w:val="2"/>
            <w:tcBorders>
              <w:top w:val="single" w:color="auto" w:sz="4" w:space="0"/>
              <w:left w:val="single" w:color="auto" w:sz="4" w:space="0"/>
              <w:bottom w:val="single" w:color="auto" w:sz="4" w:space="0"/>
              <w:right w:val="single" w:color="auto" w:sz="4" w:space="0"/>
            </w:tcBorders>
          </w:tcPr>
          <w:p>
            <w:r>
              <w:rPr>
                <w:rFonts w:hint="eastAsia"/>
              </w:rPr>
              <w:t>不需美签</w:t>
            </w:r>
          </w:p>
        </w:tc>
        <w:tc>
          <w:tcPr>
            <w:tcW w:w="2070" w:type="dxa"/>
            <w:gridSpan w:val="4"/>
            <w:tcBorders>
              <w:top w:val="single" w:color="auto" w:sz="4" w:space="0"/>
              <w:left w:val="single" w:color="auto" w:sz="4" w:space="0"/>
              <w:bottom w:val="single" w:color="auto" w:sz="4" w:space="0"/>
              <w:right w:val="single" w:color="auto" w:sz="4" w:space="0"/>
            </w:tcBorders>
          </w:tcPr>
          <w:p>
            <w:r>
              <w:rPr>
                <w:rFonts w:hint="eastAsia"/>
              </w:rPr>
              <w:t>订金</w:t>
            </w:r>
            <w:r>
              <w:t>$1000</w:t>
            </w:r>
            <w:r>
              <w:rPr>
                <w:rFonts w:hint="eastAsia"/>
              </w:rPr>
              <w:t>支付日期</w:t>
            </w:r>
          </w:p>
        </w:tc>
        <w:tc>
          <w:tcPr>
            <w:tcW w:w="2160" w:type="dxa"/>
            <w:gridSpan w:val="3"/>
            <w:tcBorders>
              <w:top w:val="single" w:color="auto" w:sz="4" w:space="0"/>
              <w:left w:val="single" w:color="auto" w:sz="4" w:space="0"/>
              <w:bottom w:val="single" w:color="auto" w:sz="4" w:space="0"/>
              <w:right w:val="single" w:color="auto" w:sz="4" w:space="0"/>
            </w:tcBorders>
          </w:tcPr>
          <w:p>
            <w:r>
              <w:t xml:space="preserve">   </w:t>
            </w:r>
            <w:r>
              <w:rPr>
                <w:rFonts w:hint="eastAsia"/>
              </w:rPr>
              <w:t>余款支付日期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t>(1)</w:t>
            </w:r>
            <w:r>
              <w:rPr>
                <w:rFonts w:hint="eastAsia"/>
              </w:rPr>
              <w:t>家长</w:t>
            </w:r>
          </w:p>
        </w:tc>
        <w:tc>
          <w:tcPr>
            <w:tcW w:w="1620" w:type="dxa"/>
            <w:gridSpan w:val="2"/>
            <w:tcBorders>
              <w:top w:val="single" w:color="auto" w:sz="4" w:space="0"/>
              <w:left w:val="single" w:color="auto" w:sz="4" w:space="0"/>
              <w:bottom w:val="single" w:color="auto" w:sz="4" w:space="0"/>
              <w:right w:val="single" w:color="auto" w:sz="4" w:space="0"/>
            </w:tcBorders>
          </w:tcPr>
          <w:p/>
        </w:tc>
        <w:tc>
          <w:tcPr>
            <w:tcW w:w="1620" w:type="dxa"/>
            <w:gridSpan w:val="2"/>
            <w:tcBorders>
              <w:top w:val="single" w:color="auto" w:sz="4" w:space="0"/>
              <w:left w:val="single" w:color="auto" w:sz="4" w:space="0"/>
              <w:bottom w:val="single" w:color="auto" w:sz="4" w:space="0"/>
              <w:right w:val="single" w:color="auto" w:sz="4" w:space="0"/>
            </w:tcBorders>
          </w:tcPr>
          <w:p/>
        </w:tc>
        <w:tc>
          <w:tcPr>
            <w:tcW w:w="2070" w:type="dxa"/>
            <w:gridSpan w:val="4"/>
            <w:tcBorders>
              <w:top w:val="single" w:color="auto" w:sz="4" w:space="0"/>
              <w:left w:val="single" w:color="auto" w:sz="4" w:space="0"/>
              <w:bottom w:val="single" w:color="auto" w:sz="4" w:space="0"/>
              <w:right w:val="single" w:color="auto" w:sz="4" w:space="0"/>
            </w:tcBorders>
          </w:tcPr>
          <w:p/>
        </w:tc>
        <w:tc>
          <w:tcPr>
            <w:tcW w:w="2160" w:type="dxa"/>
            <w:gridSpan w:val="3"/>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t>(2)</w:t>
            </w:r>
            <w:r>
              <w:rPr>
                <w:rFonts w:hint="eastAsia"/>
              </w:rPr>
              <w:t>家长：</w:t>
            </w:r>
          </w:p>
        </w:tc>
        <w:tc>
          <w:tcPr>
            <w:tcW w:w="1620" w:type="dxa"/>
            <w:gridSpan w:val="2"/>
            <w:tcBorders>
              <w:top w:val="single" w:color="auto" w:sz="4" w:space="0"/>
              <w:left w:val="single" w:color="auto" w:sz="4" w:space="0"/>
              <w:bottom w:val="single" w:color="auto" w:sz="4" w:space="0"/>
              <w:right w:val="single" w:color="auto" w:sz="4" w:space="0"/>
            </w:tcBorders>
          </w:tcPr>
          <w:p/>
        </w:tc>
        <w:tc>
          <w:tcPr>
            <w:tcW w:w="1620" w:type="dxa"/>
            <w:gridSpan w:val="2"/>
            <w:tcBorders>
              <w:top w:val="single" w:color="auto" w:sz="4" w:space="0"/>
              <w:left w:val="single" w:color="auto" w:sz="4" w:space="0"/>
              <w:bottom w:val="single" w:color="auto" w:sz="4" w:space="0"/>
              <w:right w:val="single" w:color="auto" w:sz="4" w:space="0"/>
            </w:tcBorders>
          </w:tcPr>
          <w:p/>
        </w:tc>
        <w:tc>
          <w:tcPr>
            <w:tcW w:w="2070" w:type="dxa"/>
            <w:gridSpan w:val="4"/>
            <w:tcBorders>
              <w:top w:val="single" w:color="auto" w:sz="4" w:space="0"/>
              <w:left w:val="single" w:color="auto" w:sz="4" w:space="0"/>
              <w:bottom w:val="single" w:color="auto" w:sz="4" w:space="0"/>
              <w:right w:val="single" w:color="auto" w:sz="4" w:space="0"/>
            </w:tcBorders>
          </w:tcPr>
          <w:p/>
        </w:tc>
        <w:tc>
          <w:tcPr>
            <w:tcW w:w="2160" w:type="dxa"/>
            <w:gridSpan w:val="3"/>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t>(3)</w:t>
            </w:r>
            <w:r>
              <w:rPr>
                <w:rFonts w:hint="eastAsia"/>
              </w:rPr>
              <w:t>孩童</w:t>
            </w:r>
            <w:r>
              <w:t>:</w:t>
            </w:r>
          </w:p>
        </w:tc>
        <w:tc>
          <w:tcPr>
            <w:tcW w:w="1620" w:type="dxa"/>
            <w:gridSpan w:val="2"/>
            <w:tcBorders>
              <w:top w:val="single" w:color="auto" w:sz="4" w:space="0"/>
              <w:left w:val="single" w:color="auto" w:sz="4" w:space="0"/>
              <w:bottom w:val="single" w:color="auto" w:sz="4" w:space="0"/>
              <w:right w:val="single" w:color="auto" w:sz="4" w:space="0"/>
            </w:tcBorders>
          </w:tcPr>
          <w:p/>
        </w:tc>
        <w:tc>
          <w:tcPr>
            <w:tcW w:w="1620" w:type="dxa"/>
            <w:gridSpan w:val="2"/>
            <w:tcBorders>
              <w:top w:val="single" w:color="auto" w:sz="4" w:space="0"/>
              <w:left w:val="single" w:color="auto" w:sz="4" w:space="0"/>
              <w:bottom w:val="single" w:color="auto" w:sz="4" w:space="0"/>
              <w:right w:val="single" w:color="auto" w:sz="4" w:space="0"/>
            </w:tcBorders>
          </w:tcPr>
          <w:p/>
        </w:tc>
        <w:tc>
          <w:tcPr>
            <w:tcW w:w="2070" w:type="dxa"/>
            <w:gridSpan w:val="4"/>
            <w:tcBorders>
              <w:top w:val="single" w:color="auto" w:sz="4" w:space="0"/>
              <w:left w:val="single" w:color="auto" w:sz="4" w:space="0"/>
              <w:bottom w:val="single" w:color="auto" w:sz="4" w:space="0"/>
              <w:right w:val="single" w:color="auto" w:sz="4" w:space="0"/>
            </w:tcBorders>
          </w:tcPr>
          <w:p/>
        </w:tc>
        <w:tc>
          <w:tcPr>
            <w:tcW w:w="2160" w:type="dxa"/>
            <w:gridSpan w:val="3"/>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tcPr>
          <w:p>
            <w:r>
              <w:t>(4)</w:t>
            </w:r>
            <w:r>
              <w:rPr>
                <w:rFonts w:hint="eastAsia"/>
              </w:rPr>
              <w:t>孩童</w:t>
            </w:r>
            <w:r>
              <w:t>:</w:t>
            </w:r>
          </w:p>
        </w:tc>
        <w:tc>
          <w:tcPr>
            <w:tcW w:w="1620" w:type="dxa"/>
            <w:gridSpan w:val="2"/>
            <w:tcBorders>
              <w:top w:val="single" w:color="auto" w:sz="4" w:space="0"/>
              <w:left w:val="single" w:color="auto" w:sz="4" w:space="0"/>
              <w:bottom w:val="single" w:color="auto" w:sz="4" w:space="0"/>
              <w:right w:val="single" w:color="auto" w:sz="4" w:space="0"/>
            </w:tcBorders>
          </w:tcPr>
          <w:p/>
        </w:tc>
        <w:tc>
          <w:tcPr>
            <w:tcW w:w="1620" w:type="dxa"/>
            <w:gridSpan w:val="2"/>
            <w:tcBorders>
              <w:top w:val="single" w:color="auto" w:sz="4" w:space="0"/>
              <w:left w:val="single" w:color="auto" w:sz="4" w:space="0"/>
              <w:bottom w:val="single" w:color="auto" w:sz="4" w:space="0"/>
              <w:right w:val="single" w:color="auto" w:sz="4" w:space="0"/>
            </w:tcBorders>
          </w:tcPr>
          <w:p/>
        </w:tc>
        <w:tc>
          <w:tcPr>
            <w:tcW w:w="2070" w:type="dxa"/>
            <w:gridSpan w:val="4"/>
            <w:tcBorders>
              <w:top w:val="single" w:color="auto" w:sz="4" w:space="0"/>
              <w:left w:val="single" w:color="auto" w:sz="4" w:space="0"/>
              <w:bottom w:val="single" w:color="auto" w:sz="4" w:space="0"/>
              <w:right w:val="single" w:color="auto" w:sz="4" w:space="0"/>
            </w:tcBorders>
          </w:tcPr>
          <w:p/>
        </w:tc>
        <w:tc>
          <w:tcPr>
            <w:tcW w:w="2160" w:type="dxa"/>
            <w:gridSpan w:val="3"/>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0" w:type="dxa"/>
            <w:gridSpan w:val="12"/>
            <w:tcBorders>
              <w:top w:val="single" w:color="auto" w:sz="4" w:space="0"/>
              <w:left w:val="single" w:color="auto" w:sz="4" w:space="0"/>
              <w:bottom w:val="single" w:color="auto" w:sz="4" w:space="0"/>
              <w:right w:val="single" w:color="auto" w:sz="4" w:space="0"/>
            </w:tcBorders>
          </w:tcPr>
          <w:p>
            <w:pPr>
              <w:rPr>
                <w:b/>
              </w:rPr>
            </w:pPr>
            <w:r>
              <w:rPr>
                <w:b/>
                <w:highlight w:val="yellow"/>
              </w:rPr>
              <w:t xml:space="preserve">               </w:t>
            </w:r>
            <w:r>
              <w:rPr>
                <w:rFonts w:hint="eastAsia"/>
                <w:b/>
                <w:highlight w:val="yellow"/>
              </w:rPr>
              <w:t>虽然酒店与车辆和景点都有保险，但本公司强烈建议购买健康与意外保险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1350" w:type="dxa"/>
            <w:tcBorders>
              <w:top w:val="single" w:color="auto" w:sz="4" w:space="0"/>
              <w:left w:val="single" w:color="auto" w:sz="4" w:space="0"/>
              <w:bottom w:val="single" w:color="auto" w:sz="4" w:space="0"/>
              <w:right w:val="single" w:color="auto" w:sz="4" w:space="0"/>
            </w:tcBorders>
          </w:tcPr>
          <w:p/>
          <w:p/>
          <w:p>
            <w:r>
              <w:t xml:space="preserve">   </w:t>
            </w:r>
            <w:r>
              <w:rPr>
                <w:rFonts w:hint="eastAsia"/>
              </w:rPr>
              <w:t>备注</w:t>
            </w:r>
          </w:p>
        </w:tc>
        <w:tc>
          <w:tcPr>
            <w:tcW w:w="7470" w:type="dxa"/>
            <w:gridSpan w:val="11"/>
            <w:tcBorders>
              <w:top w:val="single" w:color="auto" w:sz="4" w:space="0"/>
              <w:left w:val="single" w:color="auto" w:sz="4" w:space="0"/>
              <w:bottom w:val="single" w:color="auto" w:sz="4" w:space="0"/>
              <w:right w:val="single" w:color="auto" w:sz="4" w:space="0"/>
            </w:tcBorders>
          </w:tcPr>
          <w:p>
            <w:pPr>
              <w:jc w:val="left"/>
              <w:rPr>
                <w:rFonts w:ascii="华文中宋" w:hAnsi="华文中宋" w:eastAsia="华文中宋" w:cs="华文中宋"/>
                <w:sz w:val="24"/>
              </w:rPr>
            </w:pPr>
            <w:r>
              <w:rPr>
                <w:rFonts w:hint="eastAsia" w:ascii="华文中宋" w:hAnsi="华文中宋" w:eastAsia="华文中宋" w:cs="华文中宋"/>
                <w:sz w:val="24"/>
              </w:rPr>
              <w:t>图书馆给幼年孩童安排的课程通常只有1个半小时，基本上就是练习口语，画图和看如芝麻街之类的电视节目，未必能按照中国来的孩童团体要求来交流而打乱他们的次序。Arcadia Pre-school 已经拒绝我们的团体去拜访与交流。因为他是从4个月到5岁总共不超过65人，现在排队申请的最快要在6个月后才能入学。连昨天我们要求进入参观都被拒绝，说必须事先申请而且时间只能在清早或下午6点之后。目前仅谈妥在Arcadia仅有的2 所Pre School 和幼稚园之一的徐老师幼稚园同意我们去交流与参观。</w:t>
            </w:r>
          </w:p>
          <w:p/>
        </w:tc>
      </w:tr>
    </w:tbl>
    <w:p/>
    <w:p/>
    <w:p/>
    <w:p/>
    <w:p/>
    <w:p/>
    <w:p/>
    <w:p/>
    <w:p/>
    <w:p/>
    <w:p/>
    <w:p/>
    <w:p/>
    <w:p/>
    <w:p/>
    <w:p/>
    <w:p/>
    <w:tbl>
      <w:tblPr>
        <w:tblStyle w:val="8"/>
        <w:tblW w:w="8838"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440"/>
        <w:gridCol w:w="27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2358" w:type="dxa"/>
            <w:vMerge w:val="restart"/>
            <w:tcBorders>
              <w:tl2br w:val="single" w:color="auto" w:sz="4" w:space="0"/>
            </w:tcBorders>
            <w:shd w:val="clear" w:color="auto" w:fill="auto"/>
          </w:tcPr>
          <w:p>
            <w:pPr>
              <w:jc w:val="left"/>
              <w:rPr>
                <w:rFonts w:ascii="微软雅黑" w:hAnsi="微软雅黑" w:eastAsia="微软雅黑"/>
                <w:b/>
                <w:sz w:val="20"/>
                <w:szCs w:val="20"/>
              </w:rPr>
            </w:pPr>
            <w:r>
              <w:rPr>
                <w:rFonts w:hint="eastAsia" w:ascii="微软雅黑" w:hAnsi="微软雅黑" w:eastAsia="微软雅黑"/>
                <w:b/>
                <w:sz w:val="20"/>
                <w:szCs w:val="20"/>
              </w:rPr>
              <w:t xml:space="preserve"> 付费差别</w:t>
            </w:r>
          </w:p>
          <w:p>
            <w:pPr>
              <w:jc w:val="left"/>
              <w:rPr>
                <w:rFonts w:ascii="微软雅黑" w:hAnsi="微软雅黑" w:eastAsia="微软雅黑"/>
                <w:b/>
                <w:sz w:val="20"/>
                <w:szCs w:val="20"/>
              </w:rPr>
            </w:pPr>
            <w:r>
              <w:rPr>
                <w:rFonts w:hint="eastAsia" w:ascii="微软雅黑" w:hAnsi="微软雅黑" w:eastAsia="微软雅黑"/>
                <w:b/>
                <w:sz w:val="20"/>
                <w:szCs w:val="20"/>
              </w:rPr>
              <w:t>每人付款(美元)</w:t>
            </w:r>
          </w:p>
        </w:tc>
        <w:tc>
          <w:tcPr>
            <w:tcW w:w="1440" w:type="dxa"/>
            <w:shd w:val="clear" w:color="auto" w:fill="auto"/>
          </w:tcPr>
          <w:p>
            <w:pPr>
              <w:jc w:val="left"/>
              <w:rPr>
                <w:rFonts w:ascii="微软雅黑" w:hAnsi="微软雅黑" w:eastAsia="微软雅黑"/>
                <w:b/>
                <w:sz w:val="20"/>
                <w:szCs w:val="20"/>
              </w:rPr>
            </w:pPr>
            <w:r>
              <w:rPr>
                <w:rFonts w:hint="eastAsia" w:ascii="微软雅黑" w:hAnsi="微软雅黑" w:eastAsia="微软雅黑"/>
                <w:b/>
                <w:sz w:val="20"/>
                <w:szCs w:val="20"/>
              </w:rPr>
              <w:t xml:space="preserve">      15天</w:t>
            </w:r>
          </w:p>
        </w:tc>
        <w:tc>
          <w:tcPr>
            <w:tcW w:w="2700" w:type="dxa"/>
            <w:shd w:val="clear" w:color="auto" w:fill="auto"/>
          </w:tcPr>
          <w:p>
            <w:pPr>
              <w:ind w:left="782"/>
              <w:jc w:val="left"/>
              <w:rPr>
                <w:rFonts w:ascii="微软雅黑" w:hAnsi="微软雅黑" w:eastAsia="微软雅黑"/>
                <w:b/>
                <w:sz w:val="20"/>
                <w:szCs w:val="20"/>
              </w:rPr>
            </w:pPr>
            <w:r>
              <w:rPr>
                <w:rFonts w:hint="eastAsia" w:ascii="微软雅黑" w:hAnsi="微软雅黑" w:eastAsia="微软雅黑"/>
                <w:b/>
                <w:sz w:val="20"/>
                <w:szCs w:val="20"/>
              </w:rPr>
              <w:t>15天</w:t>
            </w:r>
          </w:p>
        </w:tc>
        <w:tc>
          <w:tcPr>
            <w:tcW w:w="2340" w:type="dxa"/>
            <w:vMerge w:val="restart"/>
            <w:shd w:val="clear" w:color="auto" w:fill="auto"/>
          </w:tcPr>
          <w:p>
            <w:pPr>
              <w:jc w:val="left"/>
              <w:rPr>
                <w:rFonts w:ascii="微软雅黑" w:hAnsi="微软雅黑" w:eastAsia="微软雅黑"/>
                <w:b/>
                <w:sz w:val="20"/>
                <w:szCs w:val="20"/>
              </w:rPr>
            </w:pPr>
            <w:r>
              <w:rPr>
                <w:rFonts w:hint="eastAsia" w:ascii="微软雅黑" w:hAnsi="微软雅黑" w:eastAsia="微软雅黑"/>
                <w:b/>
                <w:sz w:val="20"/>
                <w:szCs w:val="20"/>
              </w:rPr>
              <w:t>附注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2358" w:type="dxa"/>
            <w:vMerge w:val="continue"/>
            <w:tcBorders>
              <w:tl2br w:val="single" w:color="auto" w:sz="4" w:space="0"/>
            </w:tcBorders>
            <w:shd w:val="clear" w:color="auto" w:fill="auto"/>
          </w:tcPr>
          <w:p>
            <w:pPr>
              <w:jc w:val="left"/>
              <w:rPr>
                <w:rFonts w:ascii="微软雅黑" w:hAnsi="微软雅黑" w:eastAsia="微软雅黑"/>
                <w:b/>
                <w:sz w:val="20"/>
                <w:szCs w:val="20"/>
              </w:rPr>
            </w:pPr>
          </w:p>
        </w:tc>
        <w:tc>
          <w:tcPr>
            <w:tcW w:w="1440" w:type="dxa"/>
            <w:shd w:val="clear" w:color="auto" w:fill="auto"/>
          </w:tcPr>
          <w:p>
            <w:pPr>
              <w:jc w:val="left"/>
              <w:rPr>
                <w:rFonts w:ascii="微软雅黑" w:hAnsi="微软雅黑" w:eastAsia="微软雅黑"/>
                <w:b/>
                <w:sz w:val="20"/>
                <w:szCs w:val="20"/>
              </w:rPr>
            </w:pPr>
            <w:r>
              <w:rPr>
                <w:rFonts w:hint="eastAsia" w:ascii="微软雅黑" w:hAnsi="微软雅黑" w:eastAsia="微软雅黑"/>
                <w:b/>
                <w:sz w:val="20"/>
                <w:szCs w:val="20"/>
              </w:rPr>
              <w:t>3-11岁孩童</w:t>
            </w:r>
          </w:p>
        </w:tc>
        <w:tc>
          <w:tcPr>
            <w:tcW w:w="2700" w:type="dxa"/>
            <w:shd w:val="clear" w:color="auto" w:fill="auto"/>
          </w:tcPr>
          <w:p>
            <w:pPr>
              <w:jc w:val="left"/>
              <w:rPr>
                <w:rFonts w:ascii="微软雅黑" w:hAnsi="微软雅黑" w:eastAsia="微软雅黑"/>
                <w:b/>
                <w:sz w:val="20"/>
                <w:szCs w:val="20"/>
              </w:rPr>
            </w:pPr>
            <w:r>
              <w:rPr>
                <w:rFonts w:hint="eastAsia" w:ascii="微软雅黑" w:hAnsi="微软雅黑" w:eastAsia="微软雅黑"/>
                <w:b/>
                <w:sz w:val="20"/>
                <w:szCs w:val="20"/>
              </w:rPr>
              <w:t xml:space="preserve">  12岁以上孩童与家长同价</w:t>
            </w:r>
          </w:p>
        </w:tc>
        <w:tc>
          <w:tcPr>
            <w:tcW w:w="2340" w:type="dxa"/>
            <w:vMerge w:val="continue"/>
            <w:shd w:val="clear" w:color="auto" w:fill="auto"/>
          </w:tcPr>
          <w:p>
            <w:pPr>
              <w:jc w:val="left"/>
              <w:rPr>
                <w:rFonts w:ascii="微软雅黑" w:hAnsi="微软雅黑" w:eastAsia="微软雅黑"/>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5孩童5成人   (无免费)</w:t>
            </w:r>
          </w:p>
        </w:tc>
        <w:tc>
          <w:tcPr>
            <w:tcW w:w="1440" w:type="dxa"/>
            <w:shd w:val="clear" w:color="auto" w:fill="auto"/>
          </w:tcPr>
          <w:p>
            <w:pPr>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$4,500</w:t>
            </w:r>
          </w:p>
        </w:tc>
        <w:tc>
          <w:tcPr>
            <w:tcW w:w="2700" w:type="dxa"/>
            <w:shd w:val="clear" w:color="auto" w:fill="auto"/>
          </w:tcPr>
          <w:p>
            <w:pPr>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$4,600</w:t>
            </w:r>
          </w:p>
        </w:tc>
        <w:tc>
          <w:tcPr>
            <w:tcW w:w="2340" w:type="dxa"/>
            <w:vMerge w:val="restart"/>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每房2床。2成人带2孩童同住1房</w:t>
            </w:r>
          </w:p>
          <w:p>
            <w:pPr>
              <w:jc w:val="left"/>
              <w:rPr>
                <w:rFonts w:ascii="微软雅黑" w:hAnsi="微软雅黑" w:eastAsia="微软雅黑"/>
                <w:sz w:val="20"/>
                <w:szCs w:val="20"/>
              </w:rPr>
            </w:pPr>
            <w:r>
              <w:rPr>
                <w:rFonts w:hint="eastAsia" w:ascii="微软雅黑" w:hAnsi="微软雅黑" w:eastAsia="微软雅黑"/>
                <w:sz w:val="20"/>
                <w:szCs w:val="20"/>
              </w:rPr>
              <w:t>（不加床）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6孩童6成人  (无免费)</w:t>
            </w:r>
          </w:p>
        </w:tc>
        <w:tc>
          <w:tcPr>
            <w:tcW w:w="1440" w:type="dxa"/>
            <w:shd w:val="clear" w:color="auto" w:fill="auto"/>
          </w:tcPr>
          <w:p>
            <w:pPr>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$4,450</w:t>
            </w:r>
          </w:p>
        </w:tc>
        <w:tc>
          <w:tcPr>
            <w:tcW w:w="2700" w:type="dxa"/>
            <w:shd w:val="clear" w:color="auto" w:fill="auto"/>
          </w:tcPr>
          <w:p>
            <w:pPr>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$4,550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7孩童7成人  (无免费)</w:t>
            </w:r>
          </w:p>
        </w:tc>
        <w:tc>
          <w:tcPr>
            <w:tcW w:w="1440" w:type="dxa"/>
            <w:shd w:val="clear" w:color="auto" w:fill="auto"/>
          </w:tcPr>
          <w:p>
            <w:pPr>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$4,400</w:t>
            </w:r>
          </w:p>
        </w:tc>
        <w:tc>
          <w:tcPr>
            <w:tcW w:w="2700" w:type="dxa"/>
            <w:shd w:val="clear" w:color="auto" w:fill="auto"/>
          </w:tcPr>
          <w:p>
            <w:pPr>
              <w:jc w:val="center"/>
              <w:rPr>
                <w:rFonts w:ascii="微软雅黑" w:hAnsi="微软雅黑" w:eastAsia="微软雅黑"/>
                <w:b/>
                <w:color w:val="C00000"/>
                <w:sz w:val="20"/>
                <w:szCs w:val="20"/>
              </w:rPr>
            </w:pPr>
            <w:r>
              <w:rPr>
                <w:rFonts w:hint="eastAsia" w:ascii="微软雅黑" w:hAnsi="微软雅黑" w:eastAsia="微软雅黑"/>
                <w:b/>
                <w:color w:val="C00000"/>
                <w:sz w:val="20"/>
                <w:szCs w:val="20"/>
              </w:rPr>
              <w:t>$4,500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8孩童8成人    (1免费)</w:t>
            </w:r>
          </w:p>
        </w:tc>
        <w:tc>
          <w:tcPr>
            <w:tcW w:w="1440" w:type="dxa"/>
            <w:shd w:val="clear" w:color="auto" w:fill="auto"/>
          </w:tcPr>
          <w:p>
            <w:pPr>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$4,350</w:t>
            </w:r>
          </w:p>
        </w:tc>
        <w:tc>
          <w:tcPr>
            <w:tcW w:w="2700" w:type="dxa"/>
            <w:shd w:val="clear" w:color="auto" w:fill="auto"/>
          </w:tcPr>
          <w:p>
            <w:pPr>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$4,450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8孩童8成人    (1免费)</w:t>
            </w:r>
          </w:p>
        </w:tc>
        <w:tc>
          <w:tcPr>
            <w:tcW w:w="1440" w:type="dxa"/>
            <w:shd w:val="clear" w:color="auto" w:fill="auto"/>
          </w:tcPr>
          <w:p>
            <w:pPr>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$4,300</w:t>
            </w:r>
          </w:p>
        </w:tc>
        <w:tc>
          <w:tcPr>
            <w:tcW w:w="2700" w:type="dxa"/>
            <w:shd w:val="clear" w:color="auto" w:fill="auto"/>
          </w:tcPr>
          <w:p>
            <w:pPr>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$4,400</w:t>
            </w:r>
          </w:p>
        </w:tc>
        <w:tc>
          <w:tcPr>
            <w:tcW w:w="2340" w:type="dxa"/>
            <w:vMerge w:val="restart"/>
            <w:shd w:val="clear" w:color="auto" w:fill="auto"/>
          </w:tcPr>
          <w:p>
            <w:pPr>
              <w:jc w:val="left"/>
              <w:rPr>
                <w:rFonts w:ascii="微软雅黑" w:hAnsi="微软雅黑" w:eastAsia="微软雅黑"/>
                <w:sz w:val="20"/>
                <w:szCs w:val="20"/>
              </w:rPr>
            </w:pPr>
          </w:p>
          <w:p>
            <w:pPr>
              <w:jc w:val="left"/>
              <w:rPr>
                <w:rFonts w:ascii="微软雅黑" w:hAnsi="微软雅黑" w:eastAsia="微软雅黑"/>
                <w:sz w:val="20"/>
                <w:szCs w:val="20"/>
              </w:rPr>
            </w:pPr>
            <w:r>
              <w:rPr>
                <w:rFonts w:hint="eastAsia" w:ascii="微软雅黑" w:hAnsi="微软雅黑" w:eastAsia="微软雅黑"/>
                <w:sz w:val="20"/>
                <w:szCs w:val="20"/>
              </w:rPr>
              <w:t>如果一个成人带2孩童则孩童与成人同价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9孩童9成人    (1免费)</w:t>
            </w:r>
          </w:p>
        </w:tc>
        <w:tc>
          <w:tcPr>
            <w:tcW w:w="1440" w:type="dxa"/>
            <w:shd w:val="clear" w:color="auto" w:fill="auto"/>
          </w:tcPr>
          <w:p>
            <w:pPr>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$4,250</w:t>
            </w:r>
          </w:p>
        </w:tc>
        <w:tc>
          <w:tcPr>
            <w:tcW w:w="2700" w:type="dxa"/>
            <w:shd w:val="clear" w:color="auto" w:fill="auto"/>
          </w:tcPr>
          <w:p>
            <w:pPr>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$4.350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10孩童10成人(1免费)</w:t>
            </w:r>
          </w:p>
        </w:tc>
        <w:tc>
          <w:tcPr>
            <w:tcW w:w="1440" w:type="dxa"/>
            <w:shd w:val="clear" w:color="auto" w:fill="auto"/>
          </w:tcPr>
          <w:p>
            <w:pPr>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$4,200</w:t>
            </w:r>
          </w:p>
        </w:tc>
        <w:tc>
          <w:tcPr>
            <w:tcW w:w="2700" w:type="dxa"/>
            <w:shd w:val="clear" w:color="auto" w:fill="auto"/>
          </w:tcPr>
          <w:p>
            <w:pPr>
              <w:jc w:val="center"/>
              <w:rPr>
                <w:rFonts w:ascii="微软雅黑" w:hAnsi="微软雅黑" w:eastAsia="微软雅黑"/>
                <w:b/>
                <w:color w:val="002060"/>
                <w:sz w:val="20"/>
                <w:szCs w:val="20"/>
              </w:rPr>
            </w:pPr>
            <w:r>
              <w:rPr>
                <w:rFonts w:hint="eastAsia" w:ascii="微软雅黑" w:hAnsi="微软雅黑" w:eastAsia="微软雅黑"/>
                <w:b/>
                <w:color w:val="002060"/>
                <w:sz w:val="20"/>
                <w:szCs w:val="20"/>
              </w:rPr>
              <w:t>$4,300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11孩童11成人(1免费)</w:t>
            </w:r>
          </w:p>
        </w:tc>
        <w:tc>
          <w:tcPr>
            <w:tcW w:w="1440" w:type="dxa"/>
            <w:shd w:val="clear" w:color="auto" w:fill="auto"/>
          </w:tcPr>
          <w:p>
            <w:pPr>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$4,150</w:t>
            </w:r>
          </w:p>
        </w:tc>
        <w:tc>
          <w:tcPr>
            <w:tcW w:w="2700" w:type="dxa"/>
            <w:shd w:val="clear" w:color="auto" w:fill="auto"/>
          </w:tcPr>
          <w:p>
            <w:pPr>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$4,250</w:t>
            </w:r>
          </w:p>
        </w:tc>
        <w:tc>
          <w:tcPr>
            <w:tcW w:w="2340" w:type="dxa"/>
            <w:vMerge w:val="restart"/>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单人房差，每人$1,500</w:t>
            </w:r>
          </w:p>
          <w:p>
            <w:pPr>
              <w:jc w:val="left"/>
              <w:rPr>
                <w:rFonts w:ascii="微软雅黑" w:hAnsi="微软雅黑" w:eastAsia="微软雅黑"/>
                <w:sz w:val="20"/>
                <w:szCs w:val="20"/>
              </w:rPr>
            </w:pPr>
            <w:r>
              <w:rPr>
                <w:rFonts w:hint="eastAsia" w:ascii="微软雅黑" w:hAnsi="微软雅黑" w:eastAsia="微软雅黑"/>
                <w:sz w:val="20"/>
                <w:szCs w:val="20"/>
              </w:rPr>
              <w:t>免费者住单人房也需付房差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12孩童12成人(1免费)</w:t>
            </w:r>
          </w:p>
        </w:tc>
        <w:tc>
          <w:tcPr>
            <w:tcW w:w="1440" w:type="dxa"/>
            <w:shd w:val="clear" w:color="auto" w:fill="auto"/>
          </w:tcPr>
          <w:p>
            <w:pPr>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$4,100</w:t>
            </w:r>
          </w:p>
        </w:tc>
        <w:tc>
          <w:tcPr>
            <w:tcW w:w="2700" w:type="dxa"/>
            <w:shd w:val="clear" w:color="auto" w:fill="auto"/>
          </w:tcPr>
          <w:p>
            <w:pPr>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$4,200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13孩童13成人(1免费)</w:t>
            </w:r>
          </w:p>
        </w:tc>
        <w:tc>
          <w:tcPr>
            <w:tcW w:w="1440" w:type="dxa"/>
            <w:shd w:val="clear" w:color="auto" w:fill="auto"/>
          </w:tcPr>
          <w:p>
            <w:pPr>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$4,050</w:t>
            </w:r>
          </w:p>
        </w:tc>
        <w:tc>
          <w:tcPr>
            <w:tcW w:w="2700" w:type="dxa"/>
            <w:shd w:val="clear" w:color="auto" w:fill="auto"/>
          </w:tcPr>
          <w:p>
            <w:pPr>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$4,150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14孩童14成人(1免费)</w:t>
            </w:r>
          </w:p>
        </w:tc>
        <w:tc>
          <w:tcPr>
            <w:tcW w:w="1440" w:type="dxa"/>
            <w:shd w:val="clear" w:color="auto" w:fill="auto"/>
          </w:tcPr>
          <w:p>
            <w:pPr>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$4,000</w:t>
            </w:r>
          </w:p>
        </w:tc>
        <w:tc>
          <w:tcPr>
            <w:tcW w:w="2700" w:type="dxa"/>
            <w:shd w:val="clear" w:color="auto" w:fill="auto"/>
          </w:tcPr>
          <w:p>
            <w:pPr>
              <w:jc w:val="center"/>
              <w:rPr>
                <w:rFonts w:ascii="微软雅黑" w:hAnsi="微软雅黑" w:eastAsia="微软雅黑"/>
                <w:b/>
                <w:color w:val="7030A0"/>
                <w:sz w:val="20"/>
                <w:szCs w:val="20"/>
              </w:rPr>
            </w:pPr>
            <w:r>
              <w:rPr>
                <w:rFonts w:hint="eastAsia" w:ascii="微软雅黑" w:hAnsi="微软雅黑" w:eastAsia="微软雅黑"/>
                <w:b/>
                <w:color w:val="7030A0"/>
                <w:sz w:val="20"/>
                <w:szCs w:val="20"/>
              </w:rPr>
              <w:t>$3,950</w:t>
            </w:r>
          </w:p>
        </w:tc>
        <w:tc>
          <w:tcPr>
            <w:tcW w:w="2340" w:type="dxa"/>
            <w:vMerge w:val="restart"/>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以上价格不同是因为用车大小不同车费有差异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15孩童15成人(1免费)</w:t>
            </w:r>
          </w:p>
        </w:tc>
        <w:tc>
          <w:tcPr>
            <w:tcW w:w="1440" w:type="dxa"/>
            <w:shd w:val="clear" w:color="auto" w:fill="auto"/>
          </w:tcPr>
          <w:p>
            <w:pPr>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$3,950</w:t>
            </w:r>
          </w:p>
        </w:tc>
        <w:tc>
          <w:tcPr>
            <w:tcW w:w="2700" w:type="dxa"/>
            <w:shd w:val="clear" w:color="auto" w:fill="auto"/>
          </w:tcPr>
          <w:p>
            <w:pPr>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$3,900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16孩童16成人(1免费)</w:t>
            </w:r>
          </w:p>
        </w:tc>
        <w:tc>
          <w:tcPr>
            <w:tcW w:w="1440" w:type="dxa"/>
            <w:shd w:val="clear" w:color="auto" w:fill="auto"/>
          </w:tcPr>
          <w:p>
            <w:pPr>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$3,900</w:t>
            </w:r>
          </w:p>
        </w:tc>
        <w:tc>
          <w:tcPr>
            <w:tcW w:w="2700" w:type="dxa"/>
            <w:shd w:val="clear" w:color="auto" w:fill="auto"/>
          </w:tcPr>
          <w:p>
            <w:pPr>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$3,850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2358" w:type="dxa"/>
            <w:shd w:val="clear" w:color="auto" w:fill="auto"/>
          </w:tcPr>
          <w:p>
            <w:pPr>
              <w:jc w:val="left"/>
              <w:rPr>
                <w:rFonts w:ascii="Arial Narrow" w:hAnsi="Arial Narrow" w:eastAsia="微软雅黑"/>
                <w:sz w:val="20"/>
                <w:szCs w:val="20"/>
              </w:rPr>
            </w:pPr>
            <w:r>
              <w:rPr>
                <w:rFonts w:ascii="微软雅黑" w:hAnsi="微软雅黑" w:eastAsia="微软雅黑"/>
                <w:sz w:val="20"/>
                <w:szCs w:val="20"/>
              </w:rPr>
              <w:t>17孩童17成人(</w:t>
            </w:r>
            <w:r>
              <w:rPr>
                <w:rFonts w:hint="eastAsia" w:ascii="微软雅黑" w:hAnsi="微软雅黑" w:eastAsia="微软雅黑"/>
                <w:sz w:val="20"/>
                <w:szCs w:val="20"/>
              </w:rPr>
              <w:t>2免</w:t>
            </w:r>
            <w:r>
              <w:rPr>
                <w:rFonts w:ascii="微软雅黑" w:hAnsi="微软雅黑" w:eastAsia="微软雅黑"/>
                <w:sz w:val="20"/>
                <w:szCs w:val="20"/>
              </w:rPr>
              <w:t>费</w:t>
            </w:r>
            <w:r>
              <w:rPr>
                <w:rFonts w:ascii="Arial Narrow" w:hAnsi="Arial Narrow" w:eastAsia="微软雅黑"/>
                <w:sz w:val="20"/>
                <w:szCs w:val="20"/>
              </w:rPr>
              <w:t>)</w:t>
            </w:r>
          </w:p>
        </w:tc>
        <w:tc>
          <w:tcPr>
            <w:tcW w:w="1440" w:type="dxa"/>
            <w:shd w:val="clear" w:color="auto" w:fill="auto"/>
          </w:tcPr>
          <w:p>
            <w:pPr>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$3,850</w:t>
            </w:r>
          </w:p>
        </w:tc>
        <w:tc>
          <w:tcPr>
            <w:tcW w:w="2700" w:type="dxa"/>
            <w:shd w:val="clear" w:color="auto" w:fill="auto"/>
          </w:tcPr>
          <w:p>
            <w:pPr>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$3,800</w:t>
            </w:r>
          </w:p>
        </w:tc>
        <w:tc>
          <w:tcPr>
            <w:tcW w:w="2340" w:type="dxa"/>
            <w:vMerge w:val="continue"/>
            <w:shd w:val="clear" w:color="auto" w:fill="auto"/>
          </w:tcPr>
          <w:p>
            <w:pPr>
              <w:jc w:val="left"/>
              <w:rPr>
                <w:rFonts w:ascii="微软雅黑" w:hAnsi="微软雅黑" w:eastAsia="微软雅黑"/>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shd w:val="clear" w:color="auto" w:fill="auto"/>
          </w:tcPr>
          <w:p>
            <w:pPr>
              <w:jc w:val="left"/>
              <w:rPr>
                <w:rFonts w:ascii="微软雅黑" w:hAnsi="微软雅黑" w:eastAsia="微软雅黑"/>
                <w:sz w:val="20"/>
                <w:szCs w:val="20"/>
              </w:rPr>
            </w:pPr>
            <w:r>
              <w:rPr>
                <w:rFonts w:hint="eastAsia" w:ascii="微软雅黑" w:hAnsi="微软雅黑" w:eastAsia="微软雅黑"/>
                <w:sz w:val="20"/>
                <w:szCs w:val="20"/>
              </w:rPr>
              <w:t>18孩童18成人(2免费)</w:t>
            </w:r>
          </w:p>
        </w:tc>
        <w:tc>
          <w:tcPr>
            <w:tcW w:w="1440" w:type="dxa"/>
            <w:shd w:val="clear" w:color="auto" w:fill="auto"/>
          </w:tcPr>
          <w:p>
            <w:pPr>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$3,800</w:t>
            </w:r>
          </w:p>
        </w:tc>
        <w:tc>
          <w:tcPr>
            <w:tcW w:w="2700" w:type="dxa"/>
            <w:shd w:val="clear" w:color="auto" w:fill="auto"/>
          </w:tcPr>
          <w:p>
            <w:pPr>
              <w:jc w:val="center"/>
              <w:rPr>
                <w:rFonts w:ascii="微软雅黑" w:hAnsi="微软雅黑" w:eastAsia="微软雅黑"/>
                <w:b/>
                <w:color w:val="00B050"/>
                <w:sz w:val="20"/>
                <w:szCs w:val="20"/>
              </w:rPr>
            </w:pPr>
            <w:r>
              <w:rPr>
                <w:rFonts w:hint="eastAsia" w:ascii="微软雅黑" w:hAnsi="微软雅黑" w:eastAsia="微软雅黑"/>
                <w:b/>
                <w:color w:val="00B050"/>
                <w:sz w:val="20"/>
                <w:szCs w:val="20"/>
              </w:rPr>
              <w:t>$3,750</w:t>
            </w:r>
          </w:p>
        </w:tc>
        <w:tc>
          <w:tcPr>
            <w:tcW w:w="2340" w:type="dxa"/>
            <w:vMerge w:val="continue"/>
            <w:shd w:val="clear" w:color="auto" w:fill="auto"/>
          </w:tcPr>
          <w:p>
            <w:pPr>
              <w:jc w:val="left"/>
              <w:rPr>
                <w:rFonts w:ascii="微软雅黑" w:hAnsi="微软雅黑" w:eastAsia="微软雅黑"/>
                <w:sz w:val="20"/>
                <w:szCs w:val="20"/>
              </w:rPr>
            </w:pPr>
          </w:p>
        </w:tc>
      </w:tr>
    </w:tbl>
    <w:p>
      <w:pPr>
        <w:ind w:hanging="270"/>
        <w:rPr>
          <w:rFonts w:ascii="微软雅黑" w:hAnsi="微软雅黑" w:eastAsia="微软雅黑"/>
          <w:color w:val="FF0000"/>
          <w:sz w:val="20"/>
          <w:szCs w:val="20"/>
        </w:rPr>
      </w:pPr>
    </w:p>
    <w:tbl>
      <w:tblPr>
        <w:tblStyle w:val="9"/>
        <w:tblW w:w="882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720"/>
        <w:gridCol w:w="900"/>
        <w:gridCol w:w="990"/>
        <w:gridCol w:w="630"/>
        <w:gridCol w:w="90"/>
        <w:gridCol w:w="1350"/>
        <w:gridCol w:w="540"/>
        <w:gridCol w:w="90"/>
        <w:gridCol w:w="720"/>
        <w:gridCol w:w="45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0" w:type="dxa"/>
            <w:gridSpan w:val="12"/>
          </w:tcPr>
          <w:p>
            <w:pPr>
              <w:jc w:val="center"/>
              <w:rPr>
                <w:rFonts w:ascii="微软雅黑" w:hAnsi="微软雅黑" w:eastAsia="微软雅黑"/>
                <w:b/>
                <w:sz w:val="28"/>
                <w:szCs w:val="28"/>
              </w:rPr>
            </w:pPr>
            <w:r>
              <w:rPr>
                <w:rFonts w:hint="eastAsia" w:ascii="微软雅黑" w:hAnsi="微软雅黑" w:eastAsia="微软雅黑"/>
                <w:b/>
                <w:sz w:val="28"/>
                <w:szCs w:val="28"/>
              </w:rPr>
              <w:t>2017中国幼儿亲子同行美国学习体验营报名表</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Pr>
          <w:p>
            <w:r>
              <w:rPr>
                <w:rFonts w:hint="eastAsia"/>
              </w:rPr>
              <w:t>中文姓名</w:t>
            </w:r>
          </w:p>
        </w:tc>
        <w:tc>
          <w:tcPr>
            <w:tcW w:w="1890" w:type="dxa"/>
            <w:gridSpan w:val="2"/>
          </w:tcPr>
          <w:p>
            <w:r>
              <w:rPr>
                <w:rFonts w:hint="eastAsia"/>
              </w:rPr>
              <w:t>英文姓名</w:t>
            </w:r>
          </w:p>
        </w:tc>
        <w:tc>
          <w:tcPr>
            <w:tcW w:w="720" w:type="dxa"/>
            <w:gridSpan w:val="2"/>
          </w:tcPr>
          <w:p>
            <w:r>
              <w:rPr>
                <w:rFonts w:hint="eastAsia"/>
              </w:rPr>
              <w:t>性别</w:t>
            </w:r>
          </w:p>
        </w:tc>
        <w:tc>
          <w:tcPr>
            <w:tcW w:w="1350" w:type="dxa"/>
          </w:tcPr>
          <w:p>
            <w:pPr>
              <w:ind w:left="42"/>
            </w:pPr>
            <w:r>
              <w:rPr>
                <w:rFonts w:hint="eastAsia"/>
              </w:rPr>
              <w:t>出生年月日</w:t>
            </w:r>
          </w:p>
        </w:tc>
        <w:tc>
          <w:tcPr>
            <w:tcW w:w="1350" w:type="dxa"/>
            <w:gridSpan w:val="3"/>
          </w:tcPr>
          <w:p>
            <w:pPr>
              <w:rPr>
                <w:rFonts w:ascii="Arial Narrow" w:hAnsi="Arial Narrow"/>
              </w:rPr>
            </w:pPr>
            <w:r>
              <w:rPr>
                <w:rFonts w:hint="eastAsia" w:ascii="Arial Narrow" w:hAnsi="Arial Narrow"/>
              </w:rPr>
              <w:t>与孩童关系</w:t>
            </w:r>
          </w:p>
        </w:tc>
        <w:tc>
          <w:tcPr>
            <w:tcW w:w="1440" w:type="dxa"/>
            <w:gridSpan w:val="2"/>
          </w:tcPr>
          <w:p>
            <w:r>
              <w:rPr>
                <w:rFonts w:hint="eastAsia"/>
              </w:rPr>
              <w:t>护照号码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Pr>
          <w:p>
            <w:r>
              <w:rPr>
                <w:rFonts w:hint="eastAsia"/>
              </w:rPr>
              <w:t>(1)家长：</w:t>
            </w:r>
          </w:p>
        </w:tc>
        <w:tc>
          <w:tcPr>
            <w:tcW w:w="1890" w:type="dxa"/>
            <w:gridSpan w:val="2"/>
          </w:tcPr>
          <w:p/>
        </w:tc>
        <w:tc>
          <w:tcPr>
            <w:tcW w:w="720" w:type="dxa"/>
            <w:gridSpan w:val="2"/>
          </w:tcPr>
          <w:p/>
        </w:tc>
        <w:tc>
          <w:tcPr>
            <w:tcW w:w="1350" w:type="dxa"/>
          </w:tcPr>
          <w:p/>
        </w:tc>
        <w:tc>
          <w:tcPr>
            <w:tcW w:w="1350" w:type="dxa"/>
            <w:gridSpan w:val="3"/>
          </w:tcPr>
          <w:p/>
        </w:tc>
        <w:tc>
          <w:tcPr>
            <w:tcW w:w="1440"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Pr>
          <w:p>
            <w:r>
              <w:rPr>
                <w:rFonts w:hint="eastAsia"/>
              </w:rPr>
              <w:t>(2)家长：</w:t>
            </w:r>
          </w:p>
        </w:tc>
        <w:tc>
          <w:tcPr>
            <w:tcW w:w="1890" w:type="dxa"/>
            <w:gridSpan w:val="2"/>
          </w:tcPr>
          <w:p/>
        </w:tc>
        <w:tc>
          <w:tcPr>
            <w:tcW w:w="720" w:type="dxa"/>
            <w:gridSpan w:val="2"/>
          </w:tcPr>
          <w:p/>
        </w:tc>
        <w:tc>
          <w:tcPr>
            <w:tcW w:w="1350" w:type="dxa"/>
          </w:tcPr>
          <w:p/>
        </w:tc>
        <w:tc>
          <w:tcPr>
            <w:tcW w:w="1350" w:type="dxa"/>
            <w:gridSpan w:val="3"/>
          </w:tcPr>
          <w:p/>
        </w:tc>
        <w:tc>
          <w:tcPr>
            <w:tcW w:w="1440"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Pr>
          <w:p>
            <w:r>
              <w:rPr>
                <w:rFonts w:hint="eastAsia"/>
              </w:rPr>
              <w:t>(3)孩童:</w:t>
            </w:r>
          </w:p>
        </w:tc>
        <w:tc>
          <w:tcPr>
            <w:tcW w:w="1890" w:type="dxa"/>
            <w:gridSpan w:val="2"/>
          </w:tcPr>
          <w:p/>
        </w:tc>
        <w:tc>
          <w:tcPr>
            <w:tcW w:w="720" w:type="dxa"/>
            <w:gridSpan w:val="2"/>
          </w:tcPr>
          <w:p/>
        </w:tc>
        <w:tc>
          <w:tcPr>
            <w:tcW w:w="1350" w:type="dxa"/>
          </w:tcPr>
          <w:p/>
        </w:tc>
        <w:tc>
          <w:tcPr>
            <w:tcW w:w="1350" w:type="dxa"/>
            <w:gridSpan w:val="3"/>
          </w:tcPr>
          <w:p/>
        </w:tc>
        <w:tc>
          <w:tcPr>
            <w:tcW w:w="1440"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70" w:type="dxa"/>
            <w:gridSpan w:val="2"/>
          </w:tcPr>
          <w:p>
            <w:r>
              <w:rPr>
                <w:rFonts w:hint="eastAsia"/>
              </w:rPr>
              <w:t>(4)孩童:</w:t>
            </w:r>
          </w:p>
        </w:tc>
        <w:tc>
          <w:tcPr>
            <w:tcW w:w="1890" w:type="dxa"/>
            <w:gridSpan w:val="2"/>
          </w:tcPr>
          <w:p/>
        </w:tc>
        <w:tc>
          <w:tcPr>
            <w:tcW w:w="720" w:type="dxa"/>
            <w:gridSpan w:val="2"/>
          </w:tcPr>
          <w:p/>
        </w:tc>
        <w:tc>
          <w:tcPr>
            <w:tcW w:w="1350" w:type="dxa"/>
          </w:tcPr>
          <w:p/>
        </w:tc>
        <w:tc>
          <w:tcPr>
            <w:tcW w:w="1350" w:type="dxa"/>
            <w:gridSpan w:val="3"/>
          </w:tcPr>
          <w:p/>
        </w:tc>
        <w:tc>
          <w:tcPr>
            <w:tcW w:w="1440"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家庭住址</w:t>
            </w:r>
          </w:p>
        </w:tc>
        <w:tc>
          <w:tcPr>
            <w:tcW w:w="7470" w:type="dxa"/>
            <w:gridSpan w:val="11"/>
          </w:tcPr>
          <w:p>
            <w:r>
              <w:rPr>
                <w:rFonts w:hint="eastAsia"/>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1350" w:type="dxa"/>
          </w:tcPr>
          <w:p>
            <w:r>
              <w:rPr>
                <w:rFonts w:hint="eastAsia"/>
              </w:rPr>
              <w:t>个人资讯</w:t>
            </w:r>
          </w:p>
        </w:tc>
        <w:tc>
          <w:tcPr>
            <w:tcW w:w="1620" w:type="dxa"/>
            <w:gridSpan w:val="2"/>
          </w:tcPr>
          <w:p>
            <w:r>
              <w:rPr>
                <w:rFonts w:hint="eastAsia"/>
              </w:rPr>
              <w:t>手机号</w:t>
            </w:r>
          </w:p>
        </w:tc>
        <w:tc>
          <w:tcPr>
            <w:tcW w:w="1620" w:type="dxa"/>
            <w:gridSpan w:val="2"/>
          </w:tcPr>
          <w:p>
            <w:r>
              <w:rPr>
                <w:rFonts w:hint="eastAsia"/>
              </w:rPr>
              <w:t>微信号</w:t>
            </w:r>
          </w:p>
        </w:tc>
        <w:tc>
          <w:tcPr>
            <w:tcW w:w="1980" w:type="dxa"/>
            <w:gridSpan w:val="3"/>
          </w:tcPr>
          <w:p>
            <w:r>
              <w:rPr>
                <w:rFonts w:hint="eastAsia"/>
              </w:rPr>
              <w:t>邮箱号</w:t>
            </w:r>
          </w:p>
        </w:tc>
        <w:tc>
          <w:tcPr>
            <w:tcW w:w="1260" w:type="dxa"/>
            <w:gridSpan w:val="3"/>
          </w:tcPr>
          <w:p>
            <w:r>
              <w:rPr>
                <w:rFonts w:hint="eastAsia"/>
              </w:rPr>
              <w:t>工作单位</w:t>
            </w:r>
          </w:p>
        </w:tc>
        <w:tc>
          <w:tcPr>
            <w:tcW w:w="990" w:type="dxa"/>
          </w:tcPr>
          <w:p>
            <w:r>
              <w:rPr>
                <w:rFonts w:hint="eastAsia"/>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（1）家长</w:t>
            </w:r>
          </w:p>
        </w:tc>
        <w:tc>
          <w:tcPr>
            <w:tcW w:w="1620" w:type="dxa"/>
            <w:gridSpan w:val="2"/>
          </w:tcPr>
          <w:p/>
        </w:tc>
        <w:tc>
          <w:tcPr>
            <w:tcW w:w="1620" w:type="dxa"/>
            <w:gridSpan w:val="2"/>
          </w:tcPr>
          <w:p/>
        </w:tc>
        <w:tc>
          <w:tcPr>
            <w:tcW w:w="1980" w:type="dxa"/>
            <w:gridSpan w:val="3"/>
          </w:tcPr>
          <w:p/>
        </w:tc>
        <w:tc>
          <w:tcPr>
            <w:tcW w:w="1260" w:type="dxa"/>
            <w:gridSpan w:val="3"/>
          </w:tcPr>
          <w:p/>
        </w:tc>
        <w:tc>
          <w:tcPr>
            <w:tcW w:w="9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（2）家长</w:t>
            </w:r>
          </w:p>
        </w:tc>
        <w:tc>
          <w:tcPr>
            <w:tcW w:w="1620" w:type="dxa"/>
            <w:gridSpan w:val="2"/>
          </w:tcPr>
          <w:p/>
        </w:tc>
        <w:tc>
          <w:tcPr>
            <w:tcW w:w="1620" w:type="dxa"/>
            <w:gridSpan w:val="2"/>
          </w:tcPr>
          <w:p/>
        </w:tc>
        <w:tc>
          <w:tcPr>
            <w:tcW w:w="1980" w:type="dxa"/>
            <w:gridSpan w:val="3"/>
          </w:tcPr>
          <w:p/>
        </w:tc>
        <w:tc>
          <w:tcPr>
            <w:tcW w:w="1260" w:type="dxa"/>
            <w:gridSpan w:val="3"/>
          </w:tcPr>
          <w:p/>
        </w:tc>
        <w:tc>
          <w:tcPr>
            <w:tcW w:w="9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0" w:type="dxa"/>
            <w:gridSpan w:val="1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就读学校</w:t>
            </w:r>
          </w:p>
        </w:tc>
        <w:tc>
          <w:tcPr>
            <w:tcW w:w="3240" w:type="dxa"/>
            <w:gridSpan w:val="4"/>
          </w:tcPr>
          <w:p>
            <w:r>
              <w:rPr>
                <w:rFonts w:hint="eastAsia"/>
              </w:rPr>
              <w:t>就读学校</w:t>
            </w:r>
          </w:p>
        </w:tc>
        <w:tc>
          <w:tcPr>
            <w:tcW w:w="1980" w:type="dxa"/>
            <w:gridSpan w:val="3"/>
          </w:tcPr>
          <w:p>
            <w:r>
              <w:rPr>
                <w:rFonts w:hint="eastAsia"/>
              </w:rPr>
              <w:t>班级</w:t>
            </w:r>
          </w:p>
        </w:tc>
        <w:tc>
          <w:tcPr>
            <w:tcW w:w="2250" w:type="dxa"/>
            <w:gridSpan w:val="4"/>
          </w:tcPr>
          <w:p>
            <w:r>
              <w:rPr>
                <w:rFonts w:hint="eastAsia"/>
              </w:rPr>
              <w:t>有无过敏或特别要求？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(3)孩童:</w:t>
            </w:r>
          </w:p>
        </w:tc>
        <w:tc>
          <w:tcPr>
            <w:tcW w:w="3240" w:type="dxa"/>
            <w:gridSpan w:val="4"/>
          </w:tcPr>
          <w:p/>
        </w:tc>
        <w:tc>
          <w:tcPr>
            <w:tcW w:w="1980" w:type="dxa"/>
            <w:gridSpan w:val="3"/>
          </w:tcPr>
          <w:p/>
        </w:tc>
        <w:tc>
          <w:tcPr>
            <w:tcW w:w="2250" w:type="dxa"/>
            <w:gridSpan w:val="4"/>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(4)孩童:</w:t>
            </w:r>
          </w:p>
        </w:tc>
        <w:tc>
          <w:tcPr>
            <w:tcW w:w="3240" w:type="dxa"/>
            <w:gridSpan w:val="4"/>
          </w:tcPr>
          <w:p/>
        </w:tc>
        <w:tc>
          <w:tcPr>
            <w:tcW w:w="1980" w:type="dxa"/>
            <w:gridSpan w:val="3"/>
          </w:tcPr>
          <w:p/>
        </w:tc>
        <w:tc>
          <w:tcPr>
            <w:tcW w:w="2250" w:type="dxa"/>
            <w:gridSpan w:val="4"/>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0" w:type="dxa"/>
            <w:gridSpan w:val="1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tc>
        <w:tc>
          <w:tcPr>
            <w:tcW w:w="1620" w:type="dxa"/>
            <w:gridSpan w:val="2"/>
          </w:tcPr>
          <w:p>
            <w:r>
              <w:rPr>
                <w:rFonts w:hint="eastAsia"/>
              </w:rPr>
              <w:t>需要美签</w:t>
            </w:r>
          </w:p>
        </w:tc>
        <w:tc>
          <w:tcPr>
            <w:tcW w:w="1620" w:type="dxa"/>
            <w:gridSpan w:val="2"/>
          </w:tcPr>
          <w:p>
            <w:r>
              <w:rPr>
                <w:rFonts w:hint="eastAsia"/>
              </w:rPr>
              <w:t>不需美签</w:t>
            </w:r>
          </w:p>
        </w:tc>
        <w:tc>
          <w:tcPr>
            <w:tcW w:w="2070" w:type="dxa"/>
            <w:gridSpan w:val="4"/>
          </w:tcPr>
          <w:p>
            <w:r>
              <w:rPr>
                <w:rFonts w:hint="eastAsia"/>
              </w:rPr>
              <w:t>订金$1000支付日期</w:t>
            </w:r>
          </w:p>
        </w:tc>
        <w:tc>
          <w:tcPr>
            <w:tcW w:w="2160" w:type="dxa"/>
            <w:gridSpan w:val="3"/>
          </w:tcPr>
          <w:p>
            <w:r>
              <w:rPr>
                <w:rFonts w:hint="eastAsia"/>
              </w:rPr>
              <w:t>余款支付日期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(1)家长</w:t>
            </w:r>
          </w:p>
        </w:tc>
        <w:tc>
          <w:tcPr>
            <w:tcW w:w="1620" w:type="dxa"/>
            <w:gridSpan w:val="2"/>
          </w:tcPr>
          <w:p/>
        </w:tc>
        <w:tc>
          <w:tcPr>
            <w:tcW w:w="1620" w:type="dxa"/>
            <w:gridSpan w:val="2"/>
          </w:tcPr>
          <w:p/>
        </w:tc>
        <w:tc>
          <w:tcPr>
            <w:tcW w:w="2070" w:type="dxa"/>
            <w:gridSpan w:val="4"/>
          </w:tcPr>
          <w:p/>
        </w:tc>
        <w:tc>
          <w:tcPr>
            <w:tcW w:w="2160"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(2)家长：</w:t>
            </w:r>
          </w:p>
        </w:tc>
        <w:tc>
          <w:tcPr>
            <w:tcW w:w="1620" w:type="dxa"/>
            <w:gridSpan w:val="2"/>
          </w:tcPr>
          <w:p/>
        </w:tc>
        <w:tc>
          <w:tcPr>
            <w:tcW w:w="1620" w:type="dxa"/>
            <w:gridSpan w:val="2"/>
          </w:tcPr>
          <w:p/>
        </w:tc>
        <w:tc>
          <w:tcPr>
            <w:tcW w:w="2070" w:type="dxa"/>
            <w:gridSpan w:val="4"/>
          </w:tcPr>
          <w:p/>
        </w:tc>
        <w:tc>
          <w:tcPr>
            <w:tcW w:w="2160"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(3)孩童:</w:t>
            </w:r>
          </w:p>
        </w:tc>
        <w:tc>
          <w:tcPr>
            <w:tcW w:w="1620" w:type="dxa"/>
            <w:gridSpan w:val="2"/>
          </w:tcPr>
          <w:p/>
        </w:tc>
        <w:tc>
          <w:tcPr>
            <w:tcW w:w="1620" w:type="dxa"/>
            <w:gridSpan w:val="2"/>
          </w:tcPr>
          <w:p/>
        </w:tc>
        <w:tc>
          <w:tcPr>
            <w:tcW w:w="2070" w:type="dxa"/>
            <w:gridSpan w:val="4"/>
          </w:tcPr>
          <w:p/>
        </w:tc>
        <w:tc>
          <w:tcPr>
            <w:tcW w:w="2160"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Pr>
          <w:p>
            <w:r>
              <w:rPr>
                <w:rFonts w:hint="eastAsia"/>
              </w:rPr>
              <w:t>(4)孩童:</w:t>
            </w:r>
          </w:p>
        </w:tc>
        <w:tc>
          <w:tcPr>
            <w:tcW w:w="1620" w:type="dxa"/>
            <w:gridSpan w:val="2"/>
          </w:tcPr>
          <w:p/>
        </w:tc>
        <w:tc>
          <w:tcPr>
            <w:tcW w:w="1620" w:type="dxa"/>
            <w:gridSpan w:val="2"/>
          </w:tcPr>
          <w:p/>
        </w:tc>
        <w:tc>
          <w:tcPr>
            <w:tcW w:w="2070" w:type="dxa"/>
            <w:gridSpan w:val="4"/>
          </w:tcPr>
          <w:p/>
        </w:tc>
        <w:tc>
          <w:tcPr>
            <w:tcW w:w="2160"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0" w:type="dxa"/>
            <w:gridSpan w:val="12"/>
          </w:tcPr>
          <w:p>
            <w:pPr>
              <w:rPr>
                <w:b/>
              </w:rPr>
            </w:pPr>
            <w:r>
              <w:rPr>
                <w:rFonts w:hint="eastAsia"/>
                <w:b/>
                <w:highlight w:val="yellow"/>
              </w:rPr>
              <w:t>虽然酒店与车辆和景点都有保险，但本公司强烈建议购买健康与意外保险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1350" w:type="dxa"/>
          </w:tcPr>
          <w:p/>
          <w:p/>
          <w:p>
            <w:r>
              <w:rPr>
                <w:rFonts w:hint="eastAsia"/>
              </w:rPr>
              <w:t>备注</w:t>
            </w:r>
          </w:p>
        </w:tc>
        <w:tc>
          <w:tcPr>
            <w:tcW w:w="7470" w:type="dxa"/>
            <w:gridSpan w:val="11"/>
          </w:tcPr>
          <w:p>
            <w:pPr>
              <w:jc w:val="left"/>
              <w:rPr>
                <w:rFonts w:ascii="华文中宋" w:hAnsi="华文中宋" w:eastAsia="华文中宋" w:cs="华文中宋"/>
                <w:sz w:val="24"/>
              </w:rPr>
            </w:pPr>
            <w:r>
              <w:rPr>
                <w:rFonts w:hint="eastAsia" w:ascii="华文中宋" w:hAnsi="华文中宋" w:eastAsia="华文中宋" w:cs="华文中宋"/>
                <w:sz w:val="24"/>
              </w:rPr>
              <w:t>图书馆给幼年孩童安排的课程通常只有1个半小时，基本上就是练习口语，画图和看如芝麻街之类的电视节目，未必能按照中国来的孩童团体要求来交流而打乱他们的次序。Arcadia Pre-school 已经拒绝我们的团体去拜访与交流。因为他是从4个月到5岁总共不超过65人，现在排队申请的最快要在6个月后才能入学。连昨天我们要求进入参观都被拒绝，说必须事先申请而且时间只能在清早或下午6点之后。目前仅谈妥在Arcadia仅有的2 所Pre School 和幼稚园之一的徐老师幼稚园同意我们去交流与参观。</w:t>
            </w:r>
          </w:p>
          <w:p/>
        </w:tc>
      </w:tr>
    </w:tbl>
    <w:p/>
    <w:sectPr>
      <w:pgSz w:w="12240" w:h="15840"/>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A0000287" w:usb1="28CF3C52" w:usb2="00000016" w:usb3="00000000" w:csb0="0004001F" w:csb1="00000000"/>
  </w:font>
  <w:font w:name="MS Mincho">
    <w:panose1 w:val="02020609040205080304"/>
    <w:charset w:val="80"/>
    <w:family w:val="modern"/>
    <w:pitch w:val="default"/>
    <w:sig w:usb0="E00002FF" w:usb1="6AC7FDFB" w:usb2="08000012" w:usb3="00000000" w:csb0="4002009F" w:csb1="DFD70000"/>
  </w:font>
  <w:font w:name="华文中宋">
    <w:altName w:val="宋体"/>
    <w:panose1 w:val="00000000000000000000"/>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404"/>
    <w:rsid w:val="000159DC"/>
    <w:rsid w:val="00040A0E"/>
    <w:rsid w:val="000C2291"/>
    <w:rsid w:val="000C367D"/>
    <w:rsid w:val="000D7C2D"/>
    <w:rsid w:val="00101594"/>
    <w:rsid w:val="00125C5E"/>
    <w:rsid w:val="00171306"/>
    <w:rsid w:val="00187EA6"/>
    <w:rsid w:val="001C2249"/>
    <w:rsid w:val="001F6F3D"/>
    <w:rsid w:val="002B554E"/>
    <w:rsid w:val="002D4786"/>
    <w:rsid w:val="002F432D"/>
    <w:rsid w:val="002F6474"/>
    <w:rsid w:val="00301BD3"/>
    <w:rsid w:val="003024B0"/>
    <w:rsid w:val="003132DD"/>
    <w:rsid w:val="003473F1"/>
    <w:rsid w:val="00353159"/>
    <w:rsid w:val="00375EED"/>
    <w:rsid w:val="003B24CE"/>
    <w:rsid w:val="003D74C6"/>
    <w:rsid w:val="003F441D"/>
    <w:rsid w:val="00416002"/>
    <w:rsid w:val="00423BEF"/>
    <w:rsid w:val="004456F3"/>
    <w:rsid w:val="00445C04"/>
    <w:rsid w:val="004677D4"/>
    <w:rsid w:val="004B2310"/>
    <w:rsid w:val="004D56AF"/>
    <w:rsid w:val="004E6A29"/>
    <w:rsid w:val="00506492"/>
    <w:rsid w:val="00544086"/>
    <w:rsid w:val="0056354B"/>
    <w:rsid w:val="005C2727"/>
    <w:rsid w:val="005D27CC"/>
    <w:rsid w:val="005E28F4"/>
    <w:rsid w:val="005F0DF1"/>
    <w:rsid w:val="00617B45"/>
    <w:rsid w:val="00637C58"/>
    <w:rsid w:val="006416CD"/>
    <w:rsid w:val="00662A82"/>
    <w:rsid w:val="006B1718"/>
    <w:rsid w:val="006B4C13"/>
    <w:rsid w:val="006D1CB3"/>
    <w:rsid w:val="006E3018"/>
    <w:rsid w:val="006E38C5"/>
    <w:rsid w:val="006E744A"/>
    <w:rsid w:val="006F6AC0"/>
    <w:rsid w:val="0075432C"/>
    <w:rsid w:val="00762A7A"/>
    <w:rsid w:val="0077381C"/>
    <w:rsid w:val="00775BD9"/>
    <w:rsid w:val="00864FE8"/>
    <w:rsid w:val="008703FE"/>
    <w:rsid w:val="00874A55"/>
    <w:rsid w:val="008B0CFA"/>
    <w:rsid w:val="00924370"/>
    <w:rsid w:val="0094310E"/>
    <w:rsid w:val="00960C35"/>
    <w:rsid w:val="009F4404"/>
    <w:rsid w:val="00A3363E"/>
    <w:rsid w:val="00A40001"/>
    <w:rsid w:val="00A60553"/>
    <w:rsid w:val="00A77FC8"/>
    <w:rsid w:val="00AE31DE"/>
    <w:rsid w:val="00AF3D8F"/>
    <w:rsid w:val="00B200DD"/>
    <w:rsid w:val="00B2102B"/>
    <w:rsid w:val="00B41B13"/>
    <w:rsid w:val="00B54834"/>
    <w:rsid w:val="00B77FC6"/>
    <w:rsid w:val="00BB21F4"/>
    <w:rsid w:val="00BB4CCE"/>
    <w:rsid w:val="00BE1561"/>
    <w:rsid w:val="00BF5141"/>
    <w:rsid w:val="00C1298A"/>
    <w:rsid w:val="00CB2745"/>
    <w:rsid w:val="00D25082"/>
    <w:rsid w:val="00D449EB"/>
    <w:rsid w:val="00DE3D94"/>
    <w:rsid w:val="00E57691"/>
    <w:rsid w:val="00F01069"/>
    <w:rsid w:val="00F37D73"/>
    <w:rsid w:val="00F54708"/>
    <w:rsid w:val="00F66542"/>
    <w:rsid w:val="00FE5004"/>
    <w:rsid w:val="48754D90"/>
    <w:rsid w:val="7E1863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uiPriority w:val="99"/>
    <w:rPr>
      <w:rFonts w:ascii="Tahoma" w:hAnsi="Tahoma" w:cs="Tahoma"/>
      <w:sz w:val="16"/>
      <w:szCs w:val="16"/>
    </w:rPr>
  </w:style>
  <w:style w:type="paragraph" w:styleId="3">
    <w:name w:val="footer"/>
    <w:basedOn w:val="1"/>
    <w:link w:val="13"/>
    <w:unhideWhenUsed/>
    <w:uiPriority w:val="99"/>
    <w:pPr>
      <w:tabs>
        <w:tab w:val="center" w:pos="4153"/>
        <w:tab w:val="right" w:pos="8306"/>
      </w:tabs>
      <w:snapToGrid w:val="0"/>
      <w:jc w:val="left"/>
    </w:pPr>
    <w:rPr>
      <w:sz w:val="18"/>
      <w:szCs w:val="18"/>
    </w:rPr>
  </w:style>
  <w:style w:type="paragraph" w:styleId="4">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eastAsia="Times New Roman"/>
      <w:kern w:val="0"/>
      <w:sz w:val="24"/>
    </w:rPr>
  </w:style>
  <w:style w:type="character" w:styleId="7">
    <w:name w:val="Emphasis"/>
    <w:basedOn w:val="6"/>
    <w:qFormat/>
    <w:uiPriority w:val="20"/>
    <w:rPr>
      <w:i/>
      <w:iCs/>
    </w:rPr>
  </w:style>
  <w:style w:type="table" w:styleId="9">
    <w:name w:val="Table Grid"/>
    <w:basedOn w:val="8"/>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Balloon Text Char"/>
    <w:basedOn w:val="6"/>
    <w:link w:val="2"/>
    <w:semiHidden/>
    <w:uiPriority w:val="99"/>
    <w:rPr>
      <w:rFonts w:ascii="Tahoma" w:hAnsi="Tahoma" w:eastAsia="宋体" w:cs="Tahoma"/>
      <w:kern w:val="2"/>
      <w:sz w:val="16"/>
      <w:szCs w:val="16"/>
    </w:rPr>
  </w:style>
  <w:style w:type="paragraph" w:customStyle="1" w:styleId="11">
    <w:name w:val="List Paragraph1"/>
    <w:basedOn w:val="1"/>
    <w:qFormat/>
    <w:uiPriority w:val="34"/>
    <w:pPr>
      <w:ind w:left="720"/>
      <w:contextualSpacing/>
    </w:pPr>
  </w:style>
  <w:style w:type="character" w:customStyle="1" w:styleId="12">
    <w:name w:val="Header Char"/>
    <w:basedOn w:val="6"/>
    <w:link w:val="4"/>
    <w:semiHidden/>
    <w:uiPriority w:val="99"/>
    <w:rPr>
      <w:rFonts w:ascii="Times New Roman" w:hAnsi="Times New Roman" w:eastAsia="宋体" w:cs="Times New Roman"/>
      <w:kern w:val="2"/>
      <w:sz w:val="18"/>
      <w:szCs w:val="18"/>
    </w:rPr>
  </w:style>
  <w:style w:type="character" w:customStyle="1" w:styleId="13">
    <w:name w:val="Footer Char"/>
    <w:basedOn w:val="6"/>
    <w:link w:val="3"/>
    <w:semiHidden/>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54.jpeg"/><Relationship Id="rId6" Type="http://schemas.openxmlformats.org/officeDocument/2006/relationships/image" Target="media/image3.jpeg"/><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image" Target="media/image2.jpeg"/><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hyperlink" Target="http://www.google.com/url?sa=i&amp;rct=j&amp;q=&amp;esrc=s&amp;source=images&amp;cd=&amp;ved=0ahUKEwjH9Zjf2MfSAhWEeSYKHZsVDJQQjRwIBw&amp;url=http://blog.sina.com.cn/s/blog_c7f50bc80101ju3e.html&amp;psig=AFQjCNH1e3eeunau9vJRHbbbU4FslQDIRA&amp;ust=1489089456765472" TargetMode="External"/><Relationship Id="rId45" Type="http://schemas.openxmlformats.org/officeDocument/2006/relationships/image" Target="media/image40.jpeg"/><Relationship Id="rId44" Type="http://schemas.openxmlformats.org/officeDocument/2006/relationships/hyperlink" Target="http://www.google.com/url?sa=i&amp;rct=j&amp;q=&amp;esrc=s&amp;source=images&amp;cd=&amp;cad=rja&amp;uact=8&amp;ved=0ahUKEwjxlffS2MfSAhWG8CYKHYoDDKgQjRwIBw&amp;url=http://www.meijialx.com/city-detail-content/info_id:25910&amp;psig=AFQjCNH1e3eeunau9vJRHbbbU4FslQDIRA&amp;ust=1489089456765472" TargetMode="External"/><Relationship Id="rId43" Type="http://schemas.openxmlformats.org/officeDocument/2006/relationships/image" Target="media/image39.jpeg"/><Relationship Id="rId42" Type="http://schemas.openxmlformats.org/officeDocument/2006/relationships/hyperlink" Target="http://www.google.com/url?sa=i&amp;rct=j&amp;q=&amp;esrc=s&amp;source=images&amp;cd=&amp;cad=rja&amp;uact=8&amp;ved=0ahUKEwiV5Yqv2MfSAhVK5yYKHXFkA2wQjRwIBw&amp;url=http://chcentralmich.com/?z=Balboa+Park&amp;psig=AFQjCNGgT_0VMlz8E1Tq515MAWbicKTZ4w&amp;ust=1489089381457549" TargetMode="Externa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1192</Words>
  <Characters>6796</Characters>
  <Lines>56</Lines>
  <Paragraphs>15</Paragraphs>
  <TotalTime>0</TotalTime>
  <ScaleCrop>false</ScaleCrop>
  <LinksUpToDate>false</LinksUpToDate>
  <CharactersWithSpaces>7973</CharactersWithSpaces>
  <Application>WPS Office_10.1.0.6391_F1E327BC-269C-435d-A152-05C5408002CA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2017-03-09T20:52:00Z</dcterms:created>
  <dc:creator>OS</dc:creator>
  <cp:lastModifiedBy>p c</cp:lastModifiedBy>
  <dcterms:modified xsi:type="dcterms:W3CDTF">2017-05-25T15:23:19Z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