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FE" w:rsidRDefault="00D733FE" w:rsidP="00D733FE">
      <w:pPr>
        <w:jc w:val="center"/>
        <w:rPr>
          <w:rFonts w:ascii="Arial" w:hAnsi="Arial" w:cs="Arial"/>
          <w:b/>
          <w:color w:val="222222"/>
          <w:sz w:val="28"/>
          <w:szCs w:val="28"/>
          <w:shd w:val="clear" w:color="auto" w:fill="FFFFFF"/>
        </w:rPr>
      </w:pPr>
      <w:r>
        <w:rPr>
          <w:rFonts w:ascii="Arial" w:hAnsi="Arial" w:cs="Arial" w:hint="eastAsia"/>
          <w:b/>
          <w:color w:val="222222"/>
          <w:sz w:val="28"/>
          <w:szCs w:val="28"/>
          <w:shd w:val="clear" w:color="auto" w:fill="FFFFFF"/>
        </w:rPr>
        <w:t>长生不老的灵药来了！</w:t>
      </w:r>
      <w:r w:rsidR="002F4E1B">
        <w:rPr>
          <w:rFonts w:ascii="Arial" w:hAnsi="Arial" w:cs="Arial"/>
          <w:b/>
          <w:color w:val="222222"/>
          <w:sz w:val="28"/>
          <w:szCs w:val="28"/>
          <w:shd w:val="clear" w:color="auto" w:fill="FFFFFF"/>
        </w:rPr>
        <w:t>New Elixir is Coming!   20</w:t>
      </w:r>
      <w:r w:rsidR="002F4E1B">
        <w:rPr>
          <w:rFonts w:ascii="Arial" w:hAnsi="Arial" w:cs="Arial" w:hint="eastAsia"/>
          <w:b/>
          <w:color w:val="222222"/>
          <w:sz w:val="28"/>
          <w:szCs w:val="28"/>
          <w:shd w:val="clear" w:color="auto" w:fill="FFFFFF"/>
        </w:rPr>
        <w:t>1030</w:t>
      </w:r>
    </w:p>
    <w:p w:rsidR="00D733FE" w:rsidRDefault="00D733FE" w:rsidP="00D733FE">
      <w:pPr>
        <w:rPr>
          <w:rFonts w:asciiTheme="majorEastAsia" w:eastAsiaTheme="majorEastAsia" w:hAnsiTheme="majorEastAsia" w:cs="Arial"/>
          <w:color w:val="222222"/>
          <w:sz w:val="24"/>
          <w:szCs w:val="24"/>
          <w:shd w:val="clear" w:color="auto" w:fill="FFFFFF"/>
        </w:rPr>
      </w:pPr>
      <w:r>
        <w:rPr>
          <w:rFonts w:asciiTheme="majorEastAsia" w:eastAsiaTheme="majorEastAsia" w:hAnsiTheme="majorEastAsia" w:cs="Arial" w:hint="eastAsia"/>
          <w:color w:val="222222"/>
          <w:sz w:val="24"/>
          <w:szCs w:val="24"/>
          <w:shd w:val="clear" w:color="auto" w:fill="FFFFFF"/>
        </w:rPr>
        <w:t xml:space="preserve">  李商隐的【嫦娥】一诗中有【</w:t>
      </w:r>
      <w:r w:rsidRPr="00E8717C">
        <w:rPr>
          <w:rFonts w:asciiTheme="majorEastAsia" w:eastAsiaTheme="majorEastAsia" w:hAnsiTheme="majorEastAsia" w:cs="Arial" w:hint="eastAsia"/>
          <w:b/>
          <w:color w:val="222222"/>
          <w:sz w:val="24"/>
          <w:szCs w:val="24"/>
          <w:highlight w:val="cyan"/>
          <w:shd w:val="clear" w:color="auto" w:fill="FFFFFF"/>
        </w:rPr>
        <w:t>嫦娥应悔偷灵药，碧海青天夜夜心</w:t>
      </w:r>
      <w:r>
        <w:rPr>
          <w:rFonts w:asciiTheme="majorEastAsia" w:eastAsiaTheme="majorEastAsia" w:hAnsiTheme="majorEastAsia" w:cs="Arial" w:hint="eastAsia"/>
          <w:color w:val="222222"/>
          <w:sz w:val="24"/>
          <w:szCs w:val="24"/>
          <w:shd w:val="clear" w:color="auto" w:fill="FFFFFF"/>
        </w:rPr>
        <w:t>】。是说嫦娥从后羿那里偷了长生不老的灵药</w:t>
      </w:r>
      <w:r w:rsidR="001A0045">
        <w:rPr>
          <w:rFonts w:asciiTheme="majorEastAsia" w:eastAsiaTheme="majorEastAsia" w:hAnsiTheme="majorEastAsia" w:cs="Arial" w:hint="eastAsia"/>
          <w:color w:val="222222"/>
          <w:sz w:val="24"/>
          <w:szCs w:val="24"/>
          <w:shd w:val="clear" w:color="auto" w:fill="FFFFFF"/>
        </w:rPr>
        <w:t>服用</w:t>
      </w:r>
      <w:r>
        <w:rPr>
          <w:rFonts w:asciiTheme="majorEastAsia" w:eastAsiaTheme="majorEastAsia" w:hAnsiTheme="majorEastAsia" w:cs="Arial" w:hint="eastAsia"/>
          <w:color w:val="222222"/>
          <w:sz w:val="24"/>
          <w:szCs w:val="24"/>
          <w:shd w:val="clear" w:color="auto" w:fill="FFFFFF"/>
        </w:rPr>
        <w:t xml:space="preserve">后飞升到月亮从此永生不会死亡，但她从月亮上看地球人一代一代的生老病死而她只有孤寂的一人活下去..... </w:t>
      </w:r>
    </w:p>
    <w:p w:rsidR="00D733FE" w:rsidRPr="000A5A57" w:rsidRDefault="00D733FE" w:rsidP="00D733FE">
      <w:pPr>
        <w:rPr>
          <w:rFonts w:asciiTheme="majorEastAsia" w:eastAsiaTheme="majorEastAsia" w:hAnsiTheme="majorEastAsia" w:cs="Times New Roman"/>
          <w:b/>
          <w:color w:val="000000"/>
          <w:sz w:val="24"/>
          <w:szCs w:val="24"/>
        </w:rPr>
      </w:pPr>
      <w:r w:rsidRPr="000A5A57">
        <w:rPr>
          <w:rFonts w:asciiTheme="majorEastAsia" w:eastAsiaTheme="majorEastAsia" w:hAnsiTheme="majorEastAsia" w:cs="Arial" w:hint="eastAsia"/>
          <w:b/>
          <w:color w:val="222222"/>
          <w:sz w:val="24"/>
          <w:szCs w:val="24"/>
          <w:shd w:val="clear" w:color="auto" w:fill="FFFFFF"/>
        </w:rPr>
        <w:t>据网路上盛传美国科学家大胆预测10-20年后人类可在身体上安装一种特别设计的软件，使人类停止老化甚至返老还童</w:t>
      </w:r>
      <w:r>
        <w:rPr>
          <w:rFonts w:asciiTheme="majorEastAsia" w:eastAsiaTheme="majorEastAsia" w:hAnsiTheme="majorEastAsia" w:cs="Arial" w:hint="eastAsia"/>
          <w:color w:val="222222"/>
          <w:sz w:val="24"/>
          <w:szCs w:val="24"/>
          <w:shd w:val="clear" w:color="auto" w:fill="FFFFFF"/>
        </w:rPr>
        <w:t>。</w:t>
      </w:r>
      <w:r>
        <w:rPr>
          <w:rFonts w:asciiTheme="majorEastAsia" w:eastAsiaTheme="majorEastAsia" w:hAnsiTheme="majorEastAsia" w:cs="Times New Roman" w:hint="eastAsia"/>
          <w:color w:val="000000"/>
          <w:sz w:val="24"/>
          <w:szCs w:val="24"/>
        </w:rPr>
        <w:t>我们就能够为我们古老的身体软件重新编程，这样，我们就能阻止甚至逆转衰老。</w:t>
      </w:r>
      <w:r w:rsidRPr="000A5A57">
        <w:rPr>
          <w:rFonts w:asciiTheme="majorEastAsia" w:eastAsiaTheme="majorEastAsia" w:hAnsiTheme="majorEastAsia" w:cs="Times New Roman" w:hint="eastAsia"/>
          <w:b/>
          <w:color w:val="000000"/>
          <w:sz w:val="24"/>
          <w:szCs w:val="24"/>
          <w:highlight w:val="yellow"/>
        </w:rPr>
        <w:t>之后纳米技术就会让我们长生不老。</w:t>
      </w:r>
    </w:p>
    <w:p w:rsidR="00D733FE" w:rsidRDefault="00D733FE" w:rsidP="00D733FE">
      <w:pPr>
        <w:rPr>
          <w:rFonts w:ascii="SimSun" w:eastAsia="SimSun" w:hAnsi="SimSun" w:cs="SimSun"/>
          <w:color w:val="222222"/>
          <w:sz w:val="24"/>
          <w:szCs w:val="24"/>
          <w:shd w:val="clear" w:color="auto" w:fill="FFFFFF"/>
        </w:rPr>
      </w:pPr>
      <w:r>
        <w:rPr>
          <w:rFonts w:asciiTheme="majorEastAsia" w:eastAsiaTheme="majorEastAsia" w:hAnsiTheme="majorEastAsia" w:cs="Arial" w:hint="eastAsia"/>
          <w:color w:val="222222"/>
          <w:sz w:val="24"/>
          <w:szCs w:val="24"/>
          <w:shd w:val="clear" w:color="auto" w:fill="FFFFFF"/>
        </w:rPr>
        <w:t>这不就正是人类代代都在追求的永生吗？自古以来几乎所有的帝王都在追求不死之药以期能与天同寿，所以历代许多方士都在炼丹，从太上老君以降炼丹的结果不但没有达到延年益寿，多半还死在汞中毒而至早夭（例如明朝的红丸案）</w:t>
      </w:r>
      <w:r>
        <w:rPr>
          <w:rFonts w:asciiTheme="majorEastAsia" w:eastAsiaTheme="majorEastAsia" w:hAnsiTheme="majorEastAsia" w:cs="SimSun" w:hint="eastAsia"/>
          <w:color w:val="222222"/>
          <w:sz w:val="24"/>
          <w:szCs w:val="24"/>
          <w:shd w:val="clear" w:color="auto" w:fill="FFFFFF"/>
        </w:rPr>
        <w:t>。但是现代医药的进步不可与昔日同步而语</w:t>
      </w:r>
      <w:r>
        <w:rPr>
          <w:rFonts w:ascii="SimSun" w:eastAsia="SimSun" w:hAnsi="SimSun" w:cs="SimSun" w:hint="eastAsia"/>
          <w:color w:val="222222"/>
          <w:sz w:val="24"/>
          <w:szCs w:val="24"/>
          <w:shd w:val="clear" w:color="auto" w:fill="FFFFFF"/>
        </w:rPr>
        <w:t>。</w:t>
      </w:r>
      <w:r>
        <w:rPr>
          <w:rFonts w:ascii="SimSun" w:eastAsia="SimSun" w:hAnsi="SimSun" w:cs="SimSun" w:hint="eastAsia"/>
          <w:b/>
          <w:color w:val="222222"/>
          <w:sz w:val="24"/>
          <w:szCs w:val="24"/>
          <w:shd w:val="clear" w:color="auto" w:fill="FFFFFF"/>
        </w:rPr>
        <w:t>NMN（抗衰老神药）</w:t>
      </w:r>
      <w:r>
        <w:rPr>
          <w:rFonts w:ascii="SimSun" w:eastAsia="SimSun" w:hAnsi="SimSun" w:cs="SimSun" w:hint="eastAsia"/>
          <w:color w:val="222222"/>
          <w:sz w:val="24"/>
          <w:szCs w:val="24"/>
          <w:shd w:val="clear" w:color="auto" w:fill="FFFFFF"/>
        </w:rPr>
        <w:t>的发明使大家都相信全世界的权威研究机构耗费了巨大的精力与财力来研发的NMN是唯一的不老药。</w:t>
      </w:r>
    </w:p>
    <w:p w:rsidR="00D733FE" w:rsidRDefault="00D733FE" w:rsidP="00D733FE">
      <w:pPr>
        <w:rPr>
          <w:rFonts w:ascii="SimSun" w:eastAsia="SimSun" w:hAnsi="SimSun" w:cs="SimSun"/>
          <w:b/>
          <w:color w:val="222222"/>
          <w:sz w:val="24"/>
          <w:szCs w:val="24"/>
          <w:shd w:val="clear" w:color="auto" w:fill="FFFFFF"/>
        </w:rPr>
      </w:pPr>
      <w:r>
        <w:rPr>
          <w:rFonts w:ascii="SimSun" w:eastAsia="SimSun" w:hAnsi="SimSun" w:cs="SimSun" w:hint="eastAsia"/>
          <w:color w:val="222222"/>
          <w:sz w:val="24"/>
          <w:szCs w:val="24"/>
          <w:shd w:val="clear" w:color="auto" w:fill="FFFFFF"/>
        </w:rPr>
        <w:t>那么NMN到底是什么呢？中文名叫</w:t>
      </w:r>
      <w:r>
        <w:rPr>
          <w:rFonts w:ascii="SimSun" w:eastAsia="SimSun" w:hAnsi="SimSun" w:cs="SimSun" w:hint="eastAsia"/>
          <w:b/>
          <w:color w:val="222222"/>
          <w:sz w:val="24"/>
          <w:szCs w:val="24"/>
          <w:shd w:val="clear" w:color="auto" w:fill="FFFFFF"/>
        </w:rPr>
        <w:t>烟酰胺单核苷酸</w:t>
      </w:r>
      <w:r>
        <w:rPr>
          <w:rFonts w:ascii="SimSun" w:eastAsia="SimSun" w:hAnsi="SimSun" w:cs="SimSun" w:hint="eastAsia"/>
          <w:color w:val="222222"/>
          <w:sz w:val="24"/>
          <w:szCs w:val="24"/>
          <w:shd w:val="clear" w:color="auto" w:fill="FFFFFF"/>
        </w:rPr>
        <w:t>，是人体的固有物质，与人体免疫代谢息息相关。也因相应产品标榜逆龄抗衰而称</w:t>
      </w:r>
      <w:r>
        <w:rPr>
          <w:rFonts w:ascii="SimSun" w:eastAsia="SimSun" w:hAnsi="SimSun" w:cs="SimSun" w:hint="eastAsia"/>
          <w:b/>
          <w:color w:val="222222"/>
          <w:sz w:val="24"/>
          <w:szCs w:val="24"/>
          <w:shd w:val="clear" w:color="auto" w:fill="FFFFFF"/>
        </w:rPr>
        <w:t>长生不老药。</w:t>
      </w:r>
    </w:p>
    <w:p w:rsidR="00D733FE" w:rsidRDefault="00D733FE" w:rsidP="00D733FE">
      <w:pPr>
        <w:rPr>
          <w:noProof/>
          <w:sz w:val="24"/>
          <w:szCs w:val="24"/>
        </w:rPr>
      </w:pPr>
      <w:r>
        <w:rPr>
          <w:rFonts w:ascii="SimSun" w:eastAsia="SimSun" w:hAnsi="SimSun" w:cs="SimSun" w:hint="eastAsia"/>
          <w:b/>
          <w:color w:val="222222"/>
          <w:sz w:val="24"/>
          <w:szCs w:val="24"/>
          <w:shd w:val="clear" w:color="auto" w:fill="FFFFFF"/>
        </w:rPr>
        <w:t>但因现代的假冒伪劣太多致使太多的人真假不分，我们美中贸易协会与美国</w:t>
      </w:r>
      <w:r w:rsidR="000A5A57">
        <w:rPr>
          <w:rFonts w:ascii="SimSun" w:eastAsia="SimSun" w:hAnsi="SimSun" w:cs="SimSun" w:hint="eastAsia"/>
          <w:b/>
          <w:color w:val="222222"/>
          <w:sz w:val="24"/>
          <w:szCs w:val="24"/>
          <w:shd w:val="clear" w:color="auto" w:fill="FFFFFF"/>
        </w:rPr>
        <w:t>七海集团与美国的益维塔</w:t>
      </w:r>
      <w:r>
        <w:rPr>
          <w:rFonts w:ascii="SimSun" w:eastAsia="SimSun" w:hAnsi="SimSun" w:cs="SimSun" w:hint="eastAsia"/>
          <w:b/>
          <w:color w:val="222222"/>
          <w:sz w:val="24"/>
          <w:szCs w:val="24"/>
          <w:shd w:val="clear" w:color="auto" w:fill="FFFFFF"/>
        </w:rPr>
        <w:t>医药机构合作的【</w:t>
      </w:r>
      <w:r w:rsidR="000A5A57">
        <w:rPr>
          <w:rFonts w:ascii="SimSun" w:eastAsia="SimSun" w:hAnsi="SimSun" w:cs="SimSun" w:hint="eastAsia"/>
          <w:b/>
          <w:color w:val="222222"/>
          <w:sz w:val="24"/>
          <w:szCs w:val="24"/>
          <w:shd w:val="clear" w:color="auto" w:fill="FFFFFF"/>
        </w:rPr>
        <w:t>美国仙丹</w:t>
      </w:r>
      <w:r>
        <w:rPr>
          <w:rFonts w:ascii="SimSun" w:eastAsia="SimSun" w:hAnsi="SimSun" w:cs="SimSun" w:hint="eastAsia"/>
          <w:b/>
          <w:color w:val="222222"/>
          <w:sz w:val="24"/>
          <w:szCs w:val="24"/>
          <w:shd w:val="clear" w:color="auto" w:fill="FFFFFF"/>
        </w:rPr>
        <w:t>】</w:t>
      </w:r>
      <w:r w:rsidR="000A5A57">
        <w:rPr>
          <w:rFonts w:ascii="SimSun" w:eastAsia="SimSun" w:hAnsi="SimSun" w:cs="SimSun"/>
          <w:b/>
          <w:color w:val="222222"/>
          <w:sz w:val="24"/>
          <w:szCs w:val="24"/>
          <w:shd w:val="clear" w:color="auto" w:fill="FFFFFF"/>
        </w:rPr>
        <w:t xml:space="preserve">American </w:t>
      </w:r>
      <w:r w:rsidR="000A5A57">
        <w:rPr>
          <w:rFonts w:ascii="SimSun" w:eastAsia="SimSun" w:hAnsi="SimSun" w:cs="SimSun" w:hint="eastAsia"/>
          <w:b/>
          <w:color w:val="222222"/>
          <w:sz w:val="24"/>
          <w:szCs w:val="24"/>
          <w:shd w:val="clear" w:color="auto" w:fill="FFFFFF"/>
        </w:rPr>
        <w:t>Elixir</w:t>
      </w:r>
      <w:r>
        <w:rPr>
          <w:rFonts w:ascii="SimSun" w:eastAsia="SimSun" w:hAnsi="SimSun" w:cs="SimSun" w:hint="eastAsia"/>
          <w:b/>
          <w:color w:val="222222"/>
          <w:sz w:val="24"/>
          <w:szCs w:val="24"/>
          <w:shd w:val="clear" w:color="auto" w:fill="FFFFFF"/>
        </w:rPr>
        <w:t>不但具有加倍的NMN与维生素B群和所有应有的成分如白芦藜醇等，而且价钱更低，更亲民，</w:t>
      </w:r>
      <w:r>
        <w:rPr>
          <w:rFonts w:hint="eastAsia"/>
          <w:noProof/>
          <w:sz w:val="24"/>
          <w:szCs w:val="24"/>
        </w:rPr>
        <w:t>使得所有的银发族更健康更负担得起。只有服用我们的</w:t>
      </w:r>
      <w:r>
        <w:rPr>
          <w:rFonts w:ascii="SimSun" w:eastAsia="SimSun" w:hAnsi="SimSun" w:cs="SimSun" w:hint="eastAsia"/>
          <w:b/>
          <w:color w:val="222222"/>
          <w:sz w:val="24"/>
          <w:szCs w:val="24"/>
          <w:shd w:val="clear" w:color="auto" w:fill="FFFFFF"/>
        </w:rPr>
        <w:t>【</w:t>
      </w:r>
      <w:r w:rsidR="000A5A57">
        <w:rPr>
          <w:rFonts w:ascii="SimSun" w:eastAsia="SimSun" w:hAnsi="SimSun" w:cs="SimSun" w:hint="eastAsia"/>
          <w:b/>
          <w:color w:val="222222"/>
          <w:sz w:val="24"/>
          <w:szCs w:val="24"/>
          <w:shd w:val="clear" w:color="auto" w:fill="FFFFFF"/>
        </w:rPr>
        <w:t>美国仙丹</w:t>
      </w:r>
      <w:r>
        <w:rPr>
          <w:rFonts w:ascii="SimSun" w:eastAsia="SimSun" w:hAnsi="SimSun" w:cs="SimSun" w:hint="eastAsia"/>
          <w:b/>
          <w:color w:val="222222"/>
          <w:sz w:val="24"/>
          <w:szCs w:val="24"/>
          <w:shd w:val="clear" w:color="auto" w:fill="FFFFFF"/>
        </w:rPr>
        <w:t>】</w:t>
      </w:r>
      <w:r w:rsidR="000A5A57">
        <w:rPr>
          <w:rFonts w:ascii="SimSun" w:eastAsia="SimSun" w:hAnsi="SimSun" w:cs="SimSun"/>
          <w:b/>
          <w:color w:val="222222"/>
          <w:sz w:val="24"/>
          <w:szCs w:val="24"/>
          <w:shd w:val="clear" w:color="auto" w:fill="FFFFFF"/>
        </w:rPr>
        <w:t xml:space="preserve">American </w:t>
      </w:r>
      <w:r w:rsidR="000A5A57">
        <w:rPr>
          <w:rFonts w:ascii="SimSun" w:eastAsia="SimSun" w:hAnsi="SimSun" w:cs="SimSun" w:hint="eastAsia"/>
          <w:b/>
          <w:color w:val="222222"/>
          <w:sz w:val="24"/>
          <w:szCs w:val="24"/>
          <w:shd w:val="clear" w:color="auto" w:fill="FFFFFF"/>
        </w:rPr>
        <w:t>Elixir</w:t>
      </w:r>
      <w:r>
        <w:rPr>
          <w:rFonts w:hint="eastAsia"/>
          <w:noProof/>
          <w:sz w:val="24"/>
          <w:szCs w:val="24"/>
        </w:rPr>
        <w:t>让大家才能等得到新的纪元来临。</w:t>
      </w:r>
    </w:p>
    <w:p w:rsidR="00D733FE" w:rsidRDefault="00D733FE" w:rsidP="00D733FE">
      <w:pPr>
        <w:rPr>
          <w:noProof/>
          <w:sz w:val="24"/>
          <w:szCs w:val="24"/>
        </w:rPr>
      </w:pPr>
      <w:r>
        <w:rPr>
          <w:rFonts w:hint="eastAsia"/>
          <w:noProof/>
          <w:sz w:val="24"/>
          <w:szCs w:val="24"/>
        </w:rPr>
        <w:t>如果你没有服用我们的【</w:t>
      </w:r>
      <w:r w:rsidR="000A5A57">
        <w:rPr>
          <w:rFonts w:ascii="SimSun" w:eastAsia="SimSun" w:hAnsi="SimSun" w:cs="SimSun"/>
          <w:b/>
          <w:color w:val="222222"/>
          <w:sz w:val="24"/>
          <w:szCs w:val="24"/>
          <w:shd w:val="clear" w:color="auto" w:fill="FFFFFF"/>
        </w:rPr>
        <w:t xml:space="preserve">American </w:t>
      </w:r>
      <w:r w:rsidR="000A5A57">
        <w:rPr>
          <w:rFonts w:ascii="SimSun" w:eastAsia="SimSun" w:hAnsi="SimSun" w:cs="SimSun" w:hint="eastAsia"/>
          <w:b/>
          <w:color w:val="222222"/>
          <w:sz w:val="24"/>
          <w:szCs w:val="24"/>
          <w:shd w:val="clear" w:color="auto" w:fill="FFFFFF"/>
        </w:rPr>
        <w:t>Elixir</w:t>
      </w:r>
      <w:r w:rsidR="000A5A57">
        <w:rPr>
          <w:rFonts w:ascii="SimSun" w:eastAsia="SimSun" w:hAnsi="SimSun" w:cs="SimSun"/>
          <w:b/>
          <w:color w:val="222222"/>
          <w:sz w:val="24"/>
          <w:szCs w:val="24"/>
          <w:shd w:val="clear" w:color="auto" w:fill="FFFFFF"/>
        </w:rPr>
        <w:t>】</w:t>
      </w:r>
      <w:r w:rsidR="000A5A57">
        <w:rPr>
          <w:rFonts w:hint="eastAsia"/>
          <w:noProof/>
          <w:sz w:val="24"/>
          <w:szCs w:val="24"/>
        </w:rPr>
        <w:t>美国仙</w:t>
      </w:r>
      <w:r>
        <w:rPr>
          <w:rFonts w:hint="eastAsia"/>
          <w:noProof/>
          <w:sz w:val="24"/>
          <w:szCs w:val="24"/>
        </w:rPr>
        <w:t>丹不爱惜自己身体，罹患了三期癌症，即使你等到世界宣布人体可以换</w:t>
      </w:r>
      <w:r>
        <w:rPr>
          <w:rFonts w:asciiTheme="majorEastAsia" w:eastAsiaTheme="majorEastAsia" w:hAnsiTheme="majorEastAsia" w:cs="Times New Roman" w:hint="eastAsia"/>
          <w:color w:val="000000"/>
          <w:sz w:val="24"/>
          <w:szCs w:val="24"/>
        </w:rPr>
        <w:t>能够为我们古老的身体软件重新编程也来不及了。</w:t>
      </w:r>
    </w:p>
    <w:p w:rsidR="004A1F4C" w:rsidRDefault="004A1F4C" w:rsidP="00D733FE">
      <w:pPr>
        <w:rPr>
          <w:rFonts w:hint="eastAsia"/>
          <w:noProof/>
          <w:sz w:val="24"/>
          <w:szCs w:val="24"/>
        </w:rPr>
      </w:pPr>
    </w:p>
    <w:p w:rsidR="004A1F4C" w:rsidRDefault="004A1F4C" w:rsidP="00D733FE">
      <w:pPr>
        <w:rPr>
          <w:rFonts w:hint="eastAsia"/>
          <w:noProof/>
          <w:sz w:val="24"/>
          <w:szCs w:val="24"/>
        </w:rPr>
      </w:pPr>
    </w:p>
    <w:p w:rsidR="004A1F4C" w:rsidRDefault="004A1F4C" w:rsidP="00D733FE">
      <w:pPr>
        <w:rPr>
          <w:rFonts w:hint="eastAsia"/>
          <w:noProof/>
          <w:sz w:val="24"/>
          <w:szCs w:val="24"/>
        </w:rPr>
      </w:pPr>
    </w:p>
    <w:p w:rsidR="004A1F4C" w:rsidRDefault="004A1F4C" w:rsidP="00D733FE">
      <w:pPr>
        <w:rPr>
          <w:rFonts w:hint="eastAsia"/>
          <w:noProof/>
          <w:sz w:val="24"/>
          <w:szCs w:val="24"/>
        </w:rPr>
      </w:pPr>
    </w:p>
    <w:p w:rsidR="004A1F4C" w:rsidRDefault="004A1F4C" w:rsidP="00D733FE">
      <w:pPr>
        <w:rPr>
          <w:rFonts w:hint="eastAsia"/>
          <w:noProof/>
          <w:sz w:val="24"/>
          <w:szCs w:val="24"/>
        </w:rPr>
      </w:pPr>
    </w:p>
    <w:p w:rsidR="004A1F4C" w:rsidRDefault="004A1F4C" w:rsidP="00D733FE">
      <w:pPr>
        <w:rPr>
          <w:rFonts w:hint="eastAsia"/>
          <w:noProof/>
          <w:sz w:val="24"/>
          <w:szCs w:val="24"/>
        </w:rPr>
      </w:pPr>
    </w:p>
    <w:p w:rsidR="004A1F4C" w:rsidRDefault="004A1F4C" w:rsidP="00D733FE">
      <w:pPr>
        <w:rPr>
          <w:rFonts w:hint="eastAsia"/>
          <w:noProof/>
          <w:sz w:val="24"/>
          <w:szCs w:val="24"/>
        </w:rPr>
      </w:pPr>
    </w:p>
    <w:p w:rsidR="00D733FE" w:rsidRDefault="00D733FE" w:rsidP="00D733FE">
      <w:pPr>
        <w:rPr>
          <w:rFonts w:ascii="SimSun" w:eastAsia="SimSun" w:hAnsi="SimSun" w:cs="SimSun"/>
          <w:b/>
          <w:color w:val="222222"/>
          <w:sz w:val="24"/>
          <w:szCs w:val="24"/>
          <w:shd w:val="clear" w:color="auto" w:fill="FFFFFF"/>
        </w:rPr>
      </w:pPr>
      <w:bookmarkStart w:id="0" w:name="_GoBack"/>
      <w:bookmarkEnd w:id="0"/>
      <w:r>
        <w:rPr>
          <w:rFonts w:hint="eastAsia"/>
          <w:noProof/>
          <w:sz w:val="24"/>
          <w:szCs w:val="24"/>
        </w:rPr>
        <w:lastRenderedPageBreak/>
        <w:t>我们</w:t>
      </w:r>
      <w:r>
        <w:rPr>
          <w:rFonts w:ascii="SimSun" w:eastAsia="SimSun" w:hAnsi="SimSun" w:cs="SimSun" w:hint="eastAsia"/>
          <w:b/>
          <w:color w:val="222222"/>
          <w:sz w:val="24"/>
          <w:szCs w:val="24"/>
          <w:shd w:val="clear" w:color="auto" w:fill="FFFFFF"/>
        </w:rPr>
        <w:t>【</w:t>
      </w:r>
      <w:r w:rsidR="000A5A57">
        <w:rPr>
          <w:rFonts w:ascii="SimSun" w:eastAsia="SimSun" w:hAnsi="SimSun" w:cs="SimSun" w:hint="eastAsia"/>
          <w:b/>
          <w:color w:val="222222"/>
          <w:sz w:val="24"/>
          <w:szCs w:val="24"/>
          <w:shd w:val="clear" w:color="auto" w:fill="FFFFFF"/>
        </w:rPr>
        <w:t>美国仙丹】</w:t>
      </w:r>
      <w:r w:rsidR="000A5A57">
        <w:rPr>
          <w:rFonts w:ascii="SimSun" w:eastAsia="SimSun" w:hAnsi="SimSun" w:cs="SimSun"/>
          <w:b/>
          <w:color w:val="222222"/>
          <w:sz w:val="24"/>
          <w:szCs w:val="24"/>
          <w:shd w:val="clear" w:color="auto" w:fill="FFFFFF"/>
        </w:rPr>
        <w:t xml:space="preserve">American </w:t>
      </w:r>
      <w:r w:rsidR="000A5A57">
        <w:rPr>
          <w:rFonts w:ascii="SimSun" w:eastAsia="SimSun" w:hAnsi="SimSun" w:cs="SimSun" w:hint="eastAsia"/>
          <w:b/>
          <w:color w:val="222222"/>
          <w:sz w:val="24"/>
          <w:szCs w:val="24"/>
          <w:shd w:val="clear" w:color="auto" w:fill="FFFFFF"/>
        </w:rPr>
        <w:t>Elixir</w:t>
      </w:r>
      <w:r>
        <w:rPr>
          <w:rFonts w:ascii="SimSun" w:eastAsia="SimSun" w:hAnsi="SimSun" w:cs="SimSun" w:hint="eastAsia"/>
          <w:b/>
          <w:color w:val="222222"/>
          <w:sz w:val="24"/>
          <w:szCs w:val="24"/>
          <w:shd w:val="clear" w:color="auto" w:fill="FFFFFF"/>
        </w:rPr>
        <w:t xml:space="preserve">的成分：NMN +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188"/>
        <w:gridCol w:w="4590"/>
        <w:gridCol w:w="3798"/>
      </w:tblGrid>
      <w:tr w:rsidR="00D733FE" w:rsidTr="00D733FE">
        <w:tc>
          <w:tcPr>
            <w:tcW w:w="1188" w:type="dxa"/>
            <w:tcBorders>
              <w:top w:val="single" w:sz="4" w:space="0" w:color="auto"/>
              <w:left w:val="single" w:sz="4" w:space="0" w:color="auto"/>
              <w:bottom w:val="single" w:sz="4" w:space="0" w:color="auto"/>
              <w:right w:val="single" w:sz="4" w:space="0" w:color="auto"/>
            </w:tcBorders>
            <w:hideMark/>
          </w:tcPr>
          <w:p w:rsidR="00D733FE" w:rsidRDefault="00D733FE">
            <w:pPr>
              <w:jc w:val="cente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方向</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jc w:val="cente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相关文献</w:t>
            </w:r>
          </w:p>
        </w:tc>
        <w:tc>
          <w:tcPr>
            <w:tcW w:w="3798" w:type="dxa"/>
            <w:tcBorders>
              <w:top w:val="single" w:sz="4" w:space="0" w:color="auto"/>
              <w:left w:val="single" w:sz="4" w:space="0" w:color="auto"/>
              <w:bottom w:val="single" w:sz="4" w:space="0" w:color="auto"/>
              <w:right w:val="single" w:sz="4" w:space="0" w:color="auto"/>
            </w:tcBorders>
            <w:hideMark/>
          </w:tcPr>
          <w:p w:rsidR="00D733FE" w:rsidRDefault="00D733FE">
            <w:pPr>
              <w:jc w:val="cente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相关应用</w:t>
            </w:r>
          </w:p>
        </w:tc>
      </w:tr>
      <w:tr w:rsidR="00D733FE" w:rsidTr="00D733FE">
        <w:trPr>
          <w:trHeight w:val="3383"/>
        </w:trPr>
        <w:tc>
          <w:tcPr>
            <w:tcW w:w="1188" w:type="dxa"/>
            <w:tcBorders>
              <w:top w:val="single" w:sz="4" w:space="0" w:color="auto"/>
              <w:left w:val="single" w:sz="4" w:space="0" w:color="auto"/>
              <w:bottom w:val="single" w:sz="4" w:space="0" w:color="auto"/>
              <w:right w:val="single" w:sz="4" w:space="0" w:color="auto"/>
            </w:tcBorders>
          </w:tcPr>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辅酶Q-10</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1. Omega-3应用于糖尿病人血脂管理</w:t>
            </w:r>
          </w:p>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2. Omega-3应用于心血管疾病患者管理</w:t>
            </w:r>
          </w:p>
          <w:p w:rsidR="00D733FE" w:rsidRDefault="00D733FE">
            <w:pPr>
              <w:pStyle w:val="NormalWeb"/>
              <w:shd w:val="clear" w:color="auto" w:fill="FFFF00"/>
              <w:spacing w:before="0" w:beforeAutospacing="0" w:after="0" w:afterAutospacing="0"/>
              <w:rPr>
                <w:rFonts w:asciiTheme="majorEastAsia" w:eastAsiaTheme="majorEastAsia" w:hAnsiTheme="majorEastAsia"/>
                <w:bCs/>
                <w:sz w:val="20"/>
                <w:szCs w:val="20"/>
              </w:rPr>
            </w:pPr>
            <w:r>
              <w:rPr>
                <w:rFonts w:asciiTheme="majorEastAsia" w:eastAsiaTheme="majorEastAsia" w:hAnsiTheme="majorEastAsia" w:hint="eastAsia"/>
                <w:bCs/>
                <w:sz w:val="20"/>
                <w:szCs w:val="20"/>
              </w:rPr>
              <w:t xml:space="preserve"> 3. 《2016 ESC（欧洲心脏病学会）急性与慢性</w:t>
            </w:r>
          </w:p>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心力衰竭诊治</w:t>
            </w:r>
          </w:p>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4. 《2016成人血脂异常防治指南5》：</w:t>
            </w:r>
          </w:p>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5. Omega-3应用于肿瘤患者营养管理</w:t>
            </w:r>
          </w:p>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6. 《2015 肿瘤恶液质营养治疗指南</w:t>
            </w:r>
          </w:p>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7. 《2016 肿瘤患者特殊医学用途配方</w:t>
            </w:r>
          </w:p>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8. Omega-3减少非酒精性脂肪肝患者肝脏脂肪</w:t>
            </w:r>
          </w:p>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9. Omega-3应用于干眼症患者治疗</w:t>
            </w:r>
          </w:p>
          <w:p w:rsidR="00D733FE" w:rsidRDefault="00D733FE">
            <w:pPr>
              <w:pStyle w:val="NormalWeb"/>
              <w:shd w:val="clear" w:color="auto" w:fill="FFFF00"/>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10. Omega-3应用于肥胖超重人群</w:t>
            </w:r>
          </w:p>
          <w:p w:rsidR="00D733FE" w:rsidRDefault="00D733FE">
            <w:pPr>
              <w:shd w:val="clear" w:color="auto" w:fill="FFFF00"/>
              <w:spacing w:after="75" w:line="390" w:lineRule="atLeast"/>
              <w:rPr>
                <w:rFonts w:asciiTheme="majorEastAsia" w:eastAsiaTheme="majorEastAsia" w:hAnsiTheme="majorEastAsia" w:cs="SimSun"/>
                <w:b/>
                <w:sz w:val="20"/>
                <w:szCs w:val="20"/>
                <w:shd w:val="clear" w:color="auto" w:fill="FFFFFF"/>
              </w:rPr>
            </w:pPr>
            <w:r>
              <w:rPr>
                <w:rFonts w:asciiTheme="majorEastAsia" w:eastAsiaTheme="majorEastAsia" w:hAnsiTheme="majorEastAsia" w:hint="eastAsia"/>
                <w:bCs/>
                <w:sz w:val="20"/>
                <w:szCs w:val="20"/>
              </w:rPr>
              <w:t>11.高甘油三酯血症及其心血管风险管理</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33FE" w:rsidRDefault="00D733FE">
            <w:pPr>
              <w:shd w:val="clear" w:color="auto" w:fill="FFA330"/>
              <w:spacing w:line="0" w:lineRule="auto"/>
              <w:jc w:val="center"/>
              <w:rPr>
                <w:rFonts w:asciiTheme="majorEastAsia" w:eastAsiaTheme="majorEastAsia" w:hAnsiTheme="majorEastAsia" w:cs="Arial"/>
                <w:color w:val="080808"/>
                <w:sz w:val="20"/>
                <w:szCs w:val="20"/>
              </w:rPr>
            </w:pPr>
            <w:r>
              <w:rPr>
                <w:rFonts w:asciiTheme="majorEastAsia" w:eastAsiaTheme="majorEastAsia" w:hAnsiTheme="majorEastAsia" w:cs="SimSun" w:hint="eastAsia"/>
                <w:color w:val="080808"/>
                <w:sz w:val="20"/>
                <w:szCs w:val="20"/>
              </w:rPr>
              <w:t>免費訂閱營養新知新文章</w:t>
            </w:r>
            <w:r>
              <w:rPr>
                <w:rFonts w:asciiTheme="majorEastAsia" w:eastAsiaTheme="majorEastAsia" w:hAnsiTheme="majorEastAsia" w:cs="Arial" w:hint="eastAsia"/>
                <w:color w:val="080808"/>
                <w:sz w:val="20"/>
                <w:szCs w:val="20"/>
              </w:rPr>
              <w:t>  </w:t>
            </w:r>
            <w:hyperlink r:id="rId6" w:tgtFrame="_blank" w:history="1">
              <w:r>
                <w:rPr>
                  <w:rStyle w:val="Hyperlink"/>
                  <w:rFonts w:asciiTheme="majorEastAsia" w:eastAsiaTheme="majorEastAsia" w:hAnsiTheme="majorEastAsia" w:cs="SimSun" w:hint="eastAsia"/>
                  <w:color w:val="FFFFFF"/>
                  <w:sz w:val="20"/>
                  <w:szCs w:val="20"/>
                  <w:bdr w:val="none" w:sz="0" w:space="0" w:color="auto" w:frame="1"/>
                  <w:shd w:val="clear" w:color="auto" w:fill="00B7EA"/>
                </w:rPr>
                <w:t>點此訂閱</w:t>
              </w:r>
            </w:hyperlink>
          </w:p>
          <w:p w:rsidR="00D733FE" w:rsidRDefault="00D67021">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7" w:anchor="%EF%BC%91%EF%BC%8E%E8%BC%94%E9%85%B6Q10%E6%94%B9%E5%96%84%E9%AB%94%E8%83%BD%E6%B4%BB%E5%8B%95%E7%9B%B8%E9%97%9C%E7%96%B2%E5%8B%9E" w:tooltip="１．輔酶Q10改善體能活動相關疲勞" w:history="1">
              <w:r w:rsidR="00D733FE">
                <w:rPr>
                  <w:rStyle w:val="Hyperlink"/>
                  <w:rFonts w:asciiTheme="majorEastAsia" w:eastAsiaTheme="majorEastAsia" w:hAnsiTheme="majorEastAsia" w:cs="Arial" w:hint="eastAsia"/>
                  <w:color w:val="auto"/>
                  <w:sz w:val="20"/>
                  <w:szCs w:val="20"/>
                  <w:u w:val="none"/>
                </w:rPr>
                <w:t>１．改善體能活動相關疲勞</w:t>
              </w:r>
            </w:hyperlink>
            <w:r w:rsidR="00D733FE">
              <w:rPr>
                <w:rFonts w:asciiTheme="majorEastAsia" w:eastAsiaTheme="majorEastAsia" w:hAnsiTheme="majorEastAsia" w:cs="Arial" w:hint="eastAsia"/>
                <w:sz w:val="20"/>
                <w:szCs w:val="20"/>
              </w:rPr>
              <w:t xml:space="preserve"> </w:t>
            </w:r>
          </w:p>
          <w:p w:rsidR="00D733FE" w:rsidRDefault="00D67021">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8" w:anchor="%EF%BC%92%EF%BC%8E%E8%BC%94%E9%85%B6Q10%E6%9C%89%E7%9B%8A%E8%A1%80%E7%AE%A1%E5%85%A7%E7%9A%AE%E5%8A%9F%E8%83%BD" w:tooltip="２．輔酶Q10有益血管內皮功能" w:history="1">
              <w:r w:rsidR="00D733FE">
                <w:rPr>
                  <w:rStyle w:val="Hyperlink"/>
                  <w:rFonts w:asciiTheme="majorEastAsia" w:eastAsiaTheme="majorEastAsia" w:hAnsiTheme="majorEastAsia" w:cs="Arial" w:hint="eastAsia"/>
                  <w:color w:val="auto"/>
                  <w:sz w:val="20"/>
                  <w:szCs w:val="20"/>
                  <w:u w:val="none"/>
                </w:rPr>
                <w:t>２．有益血管內皮功能</w:t>
              </w:r>
            </w:hyperlink>
            <w:r w:rsidR="00D733FE">
              <w:rPr>
                <w:rFonts w:asciiTheme="majorEastAsia" w:eastAsiaTheme="majorEastAsia" w:hAnsiTheme="majorEastAsia" w:cs="Arial" w:hint="eastAsia"/>
                <w:sz w:val="20"/>
                <w:szCs w:val="20"/>
              </w:rPr>
              <w:t xml:space="preserve">  </w:t>
            </w:r>
          </w:p>
          <w:p w:rsidR="00D733FE" w:rsidRDefault="00D67021">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9" w:anchor="%EF%BC%93%EF%BC%8E%E8%BC%94%E9%85%B6Q10%E8%83%BD%E5%B9%AB%E5%8A%A9%E6%B8%9B%E8%82%A5" w:tooltip="３．輔酶Q10能幫助減肥" w:history="1">
              <w:r w:rsidR="00D733FE">
                <w:rPr>
                  <w:rStyle w:val="Hyperlink"/>
                  <w:rFonts w:asciiTheme="majorEastAsia" w:eastAsiaTheme="majorEastAsia" w:hAnsiTheme="majorEastAsia" w:cs="Arial" w:hint="eastAsia"/>
                  <w:color w:val="auto"/>
                  <w:sz w:val="20"/>
                  <w:szCs w:val="20"/>
                  <w:u w:val="none"/>
                </w:rPr>
                <w:t>３．能幫助減肥</w:t>
              </w:r>
            </w:hyperlink>
          </w:p>
          <w:p w:rsidR="00D733FE" w:rsidRDefault="00D67021">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10" w:anchor="%EF%BC%94%EF%BC%8E%E8%BC%94%E9%85%B6Q10%E6%94%B9%E5%96%84%E7%96%BE%E7%97%85%E7%9B%B8%E9%97%9C%E7%9A%84%E7%96%B2%E5%8B%9E" w:tooltip="４．輔酶Q10改善疾病相關的疲勞" w:history="1">
              <w:r w:rsidR="00D733FE">
                <w:rPr>
                  <w:rStyle w:val="Hyperlink"/>
                  <w:rFonts w:asciiTheme="majorEastAsia" w:eastAsiaTheme="majorEastAsia" w:hAnsiTheme="majorEastAsia" w:cs="Arial" w:hint="eastAsia"/>
                  <w:color w:val="auto"/>
                  <w:sz w:val="20"/>
                  <w:szCs w:val="20"/>
                  <w:u w:val="none"/>
                </w:rPr>
                <w:t>４．改善疾病相關的疲勞</w:t>
              </w:r>
            </w:hyperlink>
          </w:p>
          <w:p w:rsidR="00D733FE" w:rsidRDefault="00D67021">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11" w:anchor="%EF%BC%95%EF%BC%8E%E8%BC%94%E9%85%B6Q10%E6%9C%89%E7%9B%8A%E8%A1%80%E7%B3%96%E6%8E%A7%E5%88%B6" w:tooltip="５．輔酶Q10有益血糖控制" w:history="1">
              <w:r w:rsidR="00D733FE">
                <w:rPr>
                  <w:rStyle w:val="Hyperlink"/>
                  <w:rFonts w:asciiTheme="majorEastAsia" w:eastAsiaTheme="majorEastAsia" w:hAnsiTheme="majorEastAsia" w:cs="Arial" w:hint="eastAsia"/>
                  <w:color w:val="auto"/>
                  <w:sz w:val="20"/>
                  <w:szCs w:val="20"/>
                  <w:u w:val="none"/>
                </w:rPr>
                <w:t>５．有益血糖控制</w:t>
              </w:r>
            </w:hyperlink>
          </w:p>
          <w:p w:rsidR="00D733FE" w:rsidRDefault="00D67021">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12" w:anchor="%EF%BC%96%EF%BC%8E%E8%BC%94%E9%85%B6Q10%E6%9C%89%E7%9B%8A%E6%96%BC%E5%81%8F%E9%A0%AD%E7%97%9B" w:tooltip="６．輔酶Q10有益於偏頭痛" w:history="1">
              <w:r w:rsidR="00D733FE">
                <w:rPr>
                  <w:rStyle w:val="Hyperlink"/>
                  <w:rFonts w:asciiTheme="majorEastAsia" w:eastAsiaTheme="majorEastAsia" w:hAnsiTheme="majorEastAsia" w:cs="Arial" w:hint="eastAsia"/>
                  <w:color w:val="auto"/>
                  <w:sz w:val="20"/>
                  <w:szCs w:val="20"/>
                  <w:u w:val="none"/>
                </w:rPr>
                <w:t>６．有益於偏頭痛</w:t>
              </w:r>
            </w:hyperlink>
          </w:p>
          <w:p w:rsidR="00D733FE" w:rsidRDefault="00D67021">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13" w:anchor="%EF%BC%97%EF%BC%8E%E8%BC%94%E9%85%B6Q10%E6%9C%89%E7%9B%8A%E8%82%8C%E5%B0%91%E7%97%87" w:tooltip="７．輔酶Q10有益肌少症" w:history="1">
              <w:r w:rsidR="00D733FE">
                <w:rPr>
                  <w:rStyle w:val="Hyperlink"/>
                  <w:rFonts w:asciiTheme="majorEastAsia" w:eastAsiaTheme="majorEastAsia" w:hAnsiTheme="majorEastAsia" w:cs="Arial" w:hint="eastAsia"/>
                  <w:color w:val="auto"/>
                  <w:sz w:val="20"/>
                  <w:szCs w:val="20"/>
                  <w:u w:val="none"/>
                </w:rPr>
                <w:t>７．有益肌少症</w:t>
              </w:r>
            </w:hyperlink>
            <w:r w:rsidR="00D733FE">
              <w:rPr>
                <w:rFonts w:asciiTheme="majorEastAsia" w:eastAsiaTheme="majorEastAsia" w:hAnsiTheme="majorEastAsia" w:cs="Arial" w:hint="eastAsia"/>
                <w:sz w:val="20"/>
                <w:szCs w:val="20"/>
              </w:rPr>
              <w:t xml:space="preserve"> </w:t>
            </w:r>
          </w:p>
          <w:p w:rsidR="00D733FE" w:rsidRDefault="00D67021">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14" w:anchor="%EF%BC%98%EF%BC%8E%E8%BC%94%E9%85%B6Q10%E6%94%B9%E5%96%84%E7%99%BC%E7%82%8E%E6%8C%87%E6%A8%99" w:tooltip="８．輔酶Q10改善發炎指標" w:history="1">
              <w:r w:rsidR="00D733FE">
                <w:rPr>
                  <w:rStyle w:val="Hyperlink"/>
                  <w:rFonts w:asciiTheme="majorEastAsia" w:eastAsiaTheme="majorEastAsia" w:hAnsiTheme="majorEastAsia" w:cs="Arial" w:hint="eastAsia"/>
                  <w:color w:val="auto"/>
                  <w:sz w:val="20"/>
                  <w:szCs w:val="20"/>
                  <w:u w:val="none"/>
                </w:rPr>
                <w:t>８．改善發炎指標</w:t>
              </w:r>
            </w:hyperlink>
          </w:p>
          <w:p w:rsidR="00D733FE" w:rsidRDefault="00D67021">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15" w:anchor="%EF%BC%99%EF%BC%8E%E8%BC%94%E9%85%B6Q10%E6%9C%89%E7%9B%8A%E5%BF%83%E8%87%9F%E8%A1%B0%E7%AB%AD" w:tooltip="９．輔酶Q10有益心臟衰竭" w:history="1">
              <w:r w:rsidR="00D733FE">
                <w:rPr>
                  <w:rStyle w:val="Hyperlink"/>
                  <w:rFonts w:asciiTheme="majorEastAsia" w:eastAsiaTheme="majorEastAsia" w:hAnsiTheme="majorEastAsia" w:cs="Arial" w:hint="eastAsia"/>
                  <w:color w:val="auto"/>
                  <w:sz w:val="20"/>
                  <w:szCs w:val="20"/>
                  <w:u w:val="none"/>
                </w:rPr>
                <w:t>９．有益心臟衰竭</w:t>
              </w:r>
            </w:hyperlink>
          </w:p>
          <w:p w:rsidR="00D733FE" w:rsidRDefault="00D733FE">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16" w:anchor="%EF%BC%91%EF%BC%90%EF%BC%8E%E8%BC%94%E9%85%B6Q10%E6%9C%89%E7%9B%8A%E7%94%B7%E6%80%A7%E4%B8%8D%E5%AD%95%E7%97%87" w:tooltip="１０．輔酶Q10有益男性不孕症" w:history="1">
              <w:r>
                <w:rPr>
                  <w:rStyle w:val="Hyperlink"/>
                  <w:rFonts w:asciiTheme="majorEastAsia" w:eastAsiaTheme="majorEastAsia" w:hAnsiTheme="majorEastAsia" w:cs="Arial" w:hint="eastAsia"/>
                  <w:color w:val="auto"/>
                  <w:sz w:val="20"/>
                  <w:szCs w:val="20"/>
                  <w:u w:val="none"/>
                </w:rPr>
                <w:t>10．有益男性不孕症</w:t>
              </w:r>
            </w:hyperlink>
          </w:p>
          <w:p w:rsidR="00D733FE" w:rsidRDefault="00D733FE">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17" w:anchor="%EF%BC%91%EF%BC%91%EF%BC%8E%E8%BC%94%E9%85%B6Q10%E6%9C%89%E7%9B%8A%E9%AB%98%E8%A1%80%E5%A3%93" w:tooltip="１１．輔酶Q10有益高血壓" w:history="1">
              <w:r>
                <w:rPr>
                  <w:rStyle w:val="Hyperlink"/>
                  <w:rFonts w:asciiTheme="majorEastAsia" w:eastAsiaTheme="majorEastAsia" w:hAnsiTheme="majorEastAsia" w:cs="Arial" w:hint="eastAsia"/>
                  <w:color w:val="auto"/>
                  <w:sz w:val="20"/>
                  <w:szCs w:val="20"/>
                  <w:u w:val="none"/>
                </w:rPr>
                <w:t>11．有益高血壓</w:t>
              </w:r>
            </w:hyperlink>
          </w:p>
          <w:p w:rsidR="00D733FE" w:rsidRDefault="00D733FE">
            <w:pPr>
              <w:shd w:val="clear" w:color="auto" w:fill="CCFFFF"/>
              <w:rPr>
                <w:rFonts w:asciiTheme="majorEastAsia" w:eastAsiaTheme="majorEastAsia" w:hAnsiTheme="majorEastAsia" w:cs="Arial"/>
                <w:sz w:val="20"/>
                <w:szCs w:val="20"/>
              </w:rPr>
            </w:pPr>
            <w:r>
              <w:rPr>
                <w:rFonts w:asciiTheme="majorEastAsia" w:eastAsiaTheme="majorEastAsia" w:hAnsiTheme="majorEastAsia" w:cs="Arial" w:hint="eastAsia"/>
                <w:sz w:val="20"/>
                <w:szCs w:val="20"/>
              </w:rPr>
              <w:t xml:space="preserve"> </w:t>
            </w:r>
            <w:hyperlink r:id="rId18" w:anchor="%EF%BC%91%EF%BC%92%EF%BC%8E%E8%BC%94%E9%85%B6Q10%E6%9C%89%E7%9B%8A%E5%A4%9A%E5%9B%8A%E6%80%A7%E5%8D%B5%E5%B7%A2%E7%B6%9C%E5%90%88%E5%BE%81" w:tooltip="１２．輔酶Q10有益多囊性卵巢綜合征" w:history="1">
              <w:r>
                <w:rPr>
                  <w:rStyle w:val="Hyperlink"/>
                  <w:rFonts w:asciiTheme="majorEastAsia" w:eastAsiaTheme="majorEastAsia" w:hAnsiTheme="majorEastAsia" w:cs="Arial" w:hint="eastAsia"/>
                  <w:color w:val="auto"/>
                  <w:sz w:val="20"/>
                  <w:szCs w:val="20"/>
                  <w:u w:val="none"/>
                </w:rPr>
                <w:t>12．有益多囊性卵巢綜合征</w:t>
              </w:r>
            </w:hyperlink>
          </w:p>
          <w:p w:rsidR="00D733FE" w:rsidRDefault="00D733FE">
            <w:pPr>
              <w:shd w:val="clear" w:color="auto" w:fill="CCFFFF"/>
              <w:rPr>
                <w:rFonts w:asciiTheme="majorEastAsia" w:eastAsiaTheme="majorEastAsia" w:hAnsiTheme="majorEastAsia" w:cs="SimSun"/>
                <w:b/>
                <w:color w:val="222222"/>
                <w:sz w:val="20"/>
                <w:szCs w:val="20"/>
                <w:shd w:val="clear" w:color="auto" w:fill="FFFFFF"/>
              </w:rPr>
            </w:pPr>
            <w:r>
              <w:rPr>
                <w:rFonts w:asciiTheme="majorEastAsia" w:eastAsiaTheme="majorEastAsia" w:hAnsiTheme="majorEastAsia" w:cs="Arial" w:hint="eastAsia"/>
                <w:sz w:val="20"/>
                <w:szCs w:val="20"/>
              </w:rPr>
              <w:t xml:space="preserve"> </w:t>
            </w:r>
            <w:hyperlink r:id="rId19" w:anchor="%EF%BC%91%EF%BC%93%EF%BC%8E%E8%BC%94%E9%85%B6Q10%E6%94%B9%E5%96%84%E5%B8%95%E9%87%91%E6%A3%AE%E6%B0%8F%E7%97%87" w:tooltip="１３．輔酶Q10改善帕金森氏症" w:history="1">
              <w:r>
                <w:rPr>
                  <w:rStyle w:val="Hyperlink"/>
                  <w:rFonts w:asciiTheme="majorEastAsia" w:eastAsiaTheme="majorEastAsia" w:hAnsiTheme="majorEastAsia" w:cs="Arial" w:hint="eastAsia"/>
                  <w:color w:val="auto"/>
                  <w:sz w:val="20"/>
                  <w:szCs w:val="20"/>
                  <w:u w:val="none"/>
                </w:rPr>
                <w:t>13．改善帕金森氏症</w:t>
              </w:r>
            </w:hyperlink>
          </w:p>
        </w:tc>
      </w:tr>
      <w:tr w:rsidR="00D733FE" w:rsidTr="00D733FE">
        <w:trPr>
          <w:trHeight w:val="80"/>
        </w:trPr>
        <w:tc>
          <w:tcPr>
            <w:tcW w:w="9576" w:type="dxa"/>
            <w:gridSpan w:val="3"/>
            <w:tcBorders>
              <w:top w:val="single" w:sz="4" w:space="0" w:color="auto"/>
              <w:left w:val="single" w:sz="4" w:space="0" w:color="auto"/>
              <w:bottom w:val="single" w:sz="4" w:space="0" w:color="auto"/>
              <w:right w:val="single" w:sz="4" w:space="0" w:color="auto"/>
            </w:tcBorders>
          </w:tcPr>
          <w:p w:rsidR="00D733FE" w:rsidRDefault="00D733FE">
            <w:pPr>
              <w:shd w:val="clear" w:color="auto" w:fill="FFA330"/>
              <w:spacing w:line="0" w:lineRule="auto"/>
              <w:jc w:val="center"/>
              <w:rPr>
                <w:rFonts w:asciiTheme="majorEastAsia" w:eastAsiaTheme="majorEastAsia" w:hAnsiTheme="majorEastAsia" w:cs="SimSun"/>
                <w:sz w:val="20"/>
                <w:szCs w:val="20"/>
              </w:rPr>
            </w:pPr>
          </w:p>
        </w:tc>
      </w:tr>
      <w:tr w:rsidR="00D733FE" w:rsidTr="00D733FE">
        <w:trPr>
          <w:trHeight w:val="3410"/>
        </w:trPr>
        <w:tc>
          <w:tcPr>
            <w:tcW w:w="1188" w:type="dxa"/>
            <w:tcBorders>
              <w:top w:val="single" w:sz="4" w:space="0" w:color="auto"/>
              <w:left w:val="single" w:sz="4" w:space="0" w:color="auto"/>
              <w:bottom w:val="single" w:sz="4" w:space="0" w:color="auto"/>
              <w:right w:val="single" w:sz="4" w:space="0" w:color="auto"/>
            </w:tcBorders>
          </w:tcPr>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深海鱼油Omega-3</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4A1F4C">
            <w:pPr>
              <w:shd w:val="clear" w:color="auto" w:fill="F9F9F9"/>
              <w:rPr>
                <w:rFonts w:asciiTheme="majorEastAsia" w:eastAsiaTheme="majorEastAsia" w:hAnsiTheme="majorEastAsia" w:cs="Arial"/>
                <w:spacing w:val="2"/>
                <w:sz w:val="20"/>
                <w:szCs w:val="20"/>
              </w:rPr>
            </w:pPr>
            <w:hyperlink r:id="rId20" w:anchor="1.%E7%B6%AD%E6%8C%81%E5%BF%83%E8%87%9F%E5%81%A5%E5%BA%B7" w:history="1">
              <w:r w:rsidR="00D733FE">
                <w:rPr>
                  <w:rStyle w:val="Hyperlink"/>
                  <w:rFonts w:asciiTheme="majorEastAsia" w:eastAsiaTheme="majorEastAsia" w:hAnsiTheme="majorEastAsia" w:cs="Arial" w:hint="eastAsia"/>
                  <w:color w:val="auto"/>
                  <w:spacing w:val="2"/>
                  <w:sz w:val="20"/>
                  <w:szCs w:val="20"/>
                  <w:u w:val="none"/>
                </w:rPr>
                <w:t>1.維持心臟健康</w:t>
              </w:r>
            </w:hyperlink>
          </w:p>
          <w:p w:rsidR="00D733FE" w:rsidRDefault="004A1F4C">
            <w:pPr>
              <w:shd w:val="clear" w:color="auto" w:fill="F9F9F9"/>
              <w:rPr>
                <w:rFonts w:asciiTheme="majorEastAsia" w:eastAsiaTheme="majorEastAsia" w:hAnsiTheme="majorEastAsia" w:cs="Arial"/>
                <w:spacing w:val="2"/>
                <w:sz w:val="20"/>
                <w:szCs w:val="20"/>
              </w:rPr>
            </w:pPr>
            <w:hyperlink r:id="rId21" w:anchor="2.%E6%B2%BB%E7%99%82%E7%B2%BE%E7%A5%9E%E7%96%BE%E7%97%85" w:history="1">
              <w:r w:rsidR="00D733FE">
                <w:rPr>
                  <w:rStyle w:val="Hyperlink"/>
                  <w:rFonts w:asciiTheme="majorEastAsia" w:eastAsiaTheme="majorEastAsia" w:hAnsiTheme="majorEastAsia" w:cs="Arial" w:hint="eastAsia"/>
                  <w:color w:val="auto"/>
                  <w:spacing w:val="2"/>
                  <w:sz w:val="20"/>
                  <w:szCs w:val="20"/>
                  <w:u w:val="none"/>
                </w:rPr>
                <w:t>2.治療精神疾病</w:t>
              </w:r>
            </w:hyperlink>
          </w:p>
          <w:p w:rsidR="00D733FE" w:rsidRDefault="004A1F4C">
            <w:pPr>
              <w:shd w:val="clear" w:color="auto" w:fill="F9F9F9"/>
              <w:rPr>
                <w:rFonts w:asciiTheme="majorEastAsia" w:eastAsiaTheme="majorEastAsia" w:hAnsiTheme="majorEastAsia" w:cs="Arial"/>
                <w:spacing w:val="2"/>
                <w:sz w:val="20"/>
                <w:szCs w:val="20"/>
              </w:rPr>
            </w:pPr>
            <w:hyperlink r:id="rId22" w:anchor="3.%E5%B9%AB%E5%8A%A9%E6%B8%9B%E8%82%A5" w:history="1">
              <w:r w:rsidR="00D733FE">
                <w:rPr>
                  <w:rStyle w:val="Hyperlink"/>
                  <w:rFonts w:asciiTheme="majorEastAsia" w:eastAsiaTheme="majorEastAsia" w:hAnsiTheme="majorEastAsia" w:cs="Arial" w:hint="eastAsia"/>
                  <w:color w:val="auto"/>
                  <w:spacing w:val="2"/>
                  <w:sz w:val="20"/>
                  <w:szCs w:val="20"/>
                  <w:u w:val="none"/>
                </w:rPr>
                <w:t>3.幫助減肥</w:t>
              </w:r>
            </w:hyperlink>
          </w:p>
          <w:p w:rsidR="00D733FE" w:rsidRDefault="004A1F4C">
            <w:pPr>
              <w:shd w:val="clear" w:color="auto" w:fill="F9F9F9"/>
              <w:rPr>
                <w:rFonts w:asciiTheme="majorEastAsia" w:eastAsiaTheme="majorEastAsia" w:hAnsiTheme="majorEastAsia" w:cs="Arial"/>
                <w:spacing w:val="2"/>
                <w:sz w:val="20"/>
                <w:szCs w:val="20"/>
              </w:rPr>
            </w:pPr>
            <w:hyperlink r:id="rId23" w:anchor="4.%E6%94%AF%E6%8C%81%E7%9C%BC%E7%9D%9B%E5%81%A5%E5%BA%B7" w:history="1">
              <w:r w:rsidR="00D733FE">
                <w:rPr>
                  <w:rStyle w:val="Hyperlink"/>
                  <w:rFonts w:asciiTheme="majorEastAsia" w:eastAsiaTheme="majorEastAsia" w:hAnsiTheme="majorEastAsia" w:cs="Arial" w:hint="eastAsia"/>
                  <w:color w:val="auto"/>
                  <w:spacing w:val="2"/>
                  <w:sz w:val="20"/>
                  <w:szCs w:val="20"/>
                  <w:u w:val="none"/>
                </w:rPr>
                <w:t>4.支持眼睛健康</w:t>
              </w:r>
            </w:hyperlink>
          </w:p>
          <w:p w:rsidR="00D733FE" w:rsidRDefault="004A1F4C">
            <w:pPr>
              <w:shd w:val="clear" w:color="auto" w:fill="F9F9F9"/>
              <w:rPr>
                <w:rFonts w:asciiTheme="majorEastAsia" w:eastAsiaTheme="majorEastAsia" w:hAnsiTheme="majorEastAsia" w:cs="Arial"/>
                <w:spacing w:val="2"/>
                <w:sz w:val="20"/>
                <w:szCs w:val="20"/>
              </w:rPr>
            </w:pPr>
            <w:hyperlink r:id="rId24" w:anchor="5.%E6%B8%9B%E8%BC%95%E9%A1%9E%E9%A2%A8%E6%BF%95%E6%80%A7%E9%97%9C%E7%AF%80%E7%82%8E%E7%97%87%E7%8B%80" w:history="1">
              <w:r w:rsidR="00D733FE">
                <w:rPr>
                  <w:rStyle w:val="Hyperlink"/>
                  <w:rFonts w:asciiTheme="majorEastAsia" w:eastAsiaTheme="majorEastAsia" w:hAnsiTheme="majorEastAsia" w:cs="Arial" w:hint="eastAsia"/>
                  <w:color w:val="auto"/>
                  <w:spacing w:val="2"/>
                  <w:sz w:val="20"/>
                  <w:szCs w:val="20"/>
                  <w:u w:val="none"/>
                </w:rPr>
                <w:t>5.減輕類風濕性關節炎症狀</w:t>
              </w:r>
            </w:hyperlink>
          </w:p>
          <w:p w:rsidR="00D733FE" w:rsidRDefault="004A1F4C">
            <w:pPr>
              <w:shd w:val="clear" w:color="auto" w:fill="F9F9F9"/>
              <w:rPr>
                <w:rFonts w:asciiTheme="majorEastAsia" w:eastAsiaTheme="majorEastAsia" w:hAnsiTheme="majorEastAsia" w:cs="Arial"/>
                <w:spacing w:val="2"/>
                <w:sz w:val="20"/>
                <w:szCs w:val="20"/>
              </w:rPr>
            </w:pPr>
            <w:hyperlink r:id="rId25" w:anchor="6.%E7%B6%AD%E6%8C%81%E7%9A%AE%E8%86%9A%E5%81%A5%E5%BA%B7" w:history="1">
              <w:r w:rsidR="00D733FE">
                <w:rPr>
                  <w:rStyle w:val="Hyperlink"/>
                  <w:rFonts w:asciiTheme="majorEastAsia" w:eastAsiaTheme="majorEastAsia" w:hAnsiTheme="majorEastAsia" w:cs="Arial" w:hint="eastAsia"/>
                  <w:color w:val="auto"/>
                  <w:spacing w:val="2"/>
                  <w:sz w:val="20"/>
                  <w:szCs w:val="20"/>
                  <w:u w:val="none"/>
                </w:rPr>
                <w:t>6.維持皮膚健康</w:t>
              </w:r>
            </w:hyperlink>
          </w:p>
          <w:p w:rsidR="00D733FE" w:rsidRDefault="004A1F4C">
            <w:pPr>
              <w:shd w:val="clear" w:color="auto" w:fill="F9F9F9"/>
              <w:rPr>
                <w:rFonts w:asciiTheme="majorEastAsia" w:eastAsiaTheme="majorEastAsia" w:hAnsiTheme="majorEastAsia" w:cs="Arial"/>
                <w:spacing w:val="2"/>
                <w:sz w:val="20"/>
                <w:szCs w:val="20"/>
              </w:rPr>
            </w:pPr>
            <w:hyperlink r:id="rId26" w:anchor="7.%E6%9C%89%E5%8A%A9%E6%96%BC%E5%AC%B0%E5%85%92%E8%A6%96%E5%8A%9B%E5%92%8C%E6%89%8B%E7%9C%BC%E5%8D%94%E8%AA%BF" w:history="1">
              <w:r w:rsidR="00D733FE">
                <w:rPr>
                  <w:rStyle w:val="Hyperlink"/>
                  <w:rFonts w:asciiTheme="majorEastAsia" w:eastAsiaTheme="majorEastAsia" w:hAnsiTheme="majorEastAsia" w:cs="Arial" w:hint="eastAsia"/>
                  <w:color w:val="auto"/>
                  <w:spacing w:val="2"/>
                  <w:sz w:val="20"/>
                  <w:szCs w:val="20"/>
                  <w:u w:val="none"/>
                </w:rPr>
                <w:t>7.有助於嬰兒視力和手眼協調</w:t>
              </w:r>
            </w:hyperlink>
          </w:p>
          <w:p w:rsidR="00D733FE" w:rsidRDefault="004A1F4C">
            <w:pPr>
              <w:shd w:val="clear" w:color="auto" w:fill="F9F9F9"/>
              <w:rPr>
                <w:rFonts w:asciiTheme="majorEastAsia" w:eastAsiaTheme="majorEastAsia" w:hAnsiTheme="majorEastAsia" w:cs="Arial"/>
                <w:spacing w:val="2"/>
                <w:sz w:val="20"/>
                <w:szCs w:val="20"/>
              </w:rPr>
            </w:pPr>
            <w:hyperlink r:id="rId27" w:anchor="8.%E6%B8%9B%E5%B0%91%E8%82%9D%E8%87%9F%E8%84%82%E8%82%AA" w:history="1">
              <w:r w:rsidR="00D733FE">
                <w:rPr>
                  <w:rStyle w:val="Hyperlink"/>
                  <w:rFonts w:asciiTheme="majorEastAsia" w:eastAsiaTheme="majorEastAsia" w:hAnsiTheme="majorEastAsia" w:cs="Arial" w:hint="eastAsia"/>
                  <w:color w:val="auto"/>
                  <w:spacing w:val="2"/>
                  <w:sz w:val="20"/>
                  <w:szCs w:val="20"/>
                  <w:u w:val="none"/>
                </w:rPr>
                <w:t>8.減少肝臟脂肪</w:t>
              </w:r>
            </w:hyperlink>
          </w:p>
          <w:p w:rsidR="00D733FE" w:rsidRDefault="004A1F4C">
            <w:pPr>
              <w:shd w:val="clear" w:color="auto" w:fill="F9F9F9"/>
              <w:rPr>
                <w:rFonts w:asciiTheme="majorEastAsia" w:eastAsiaTheme="majorEastAsia" w:hAnsiTheme="majorEastAsia" w:cs="Arial"/>
                <w:spacing w:val="2"/>
                <w:sz w:val="20"/>
                <w:szCs w:val="20"/>
              </w:rPr>
            </w:pPr>
            <w:hyperlink r:id="rId28" w:anchor="9.%E6%94%B9%E5%96%84%E6%86%82%E9%AC%B1%E7%97%87%E7%9A%84%E7%97%87%E7%8B%80" w:history="1">
              <w:r w:rsidR="00D733FE">
                <w:rPr>
                  <w:rStyle w:val="Hyperlink"/>
                  <w:rFonts w:asciiTheme="majorEastAsia" w:eastAsiaTheme="majorEastAsia" w:hAnsiTheme="majorEastAsia" w:cs="Arial" w:hint="eastAsia"/>
                  <w:color w:val="auto"/>
                  <w:spacing w:val="2"/>
                  <w:sz w:val="20"/>
                  <w:szCs w:val="20"/>
                  <w:u w:val="none"/>
                </w:rPr>
                <w:t>9.改善憂鬱症的症狀</w:t>
              </w:r>
            </w:hyperlink>
          </w:p>
          <w:p w:rsidR="00D733FE" w:rsidRDefault="004A1F4C">
            <w:pPr>
              <w:shd w:val="clear" w:color="auto" w:fill="F9F9F9"/>
              <w:rPr>
                <w:rFonts w:asciiTheme="majorEastAsia" w:eastAsiaTheme="majorEastAsia" w:hAnsiTheme="majorEastAsia" w:cs="Arial"/>
                <w:spacing w:val="2"/>
                <w:sz w:val="20"/>
                <w:szCs w:val="20"/>
              </w:rPr>
            </w:pPr>
            <w:hyperlink r:id="rId29" w:anchor="10.%E6%94%B9%E5%96%84%E5%85%92%E7%AB%A5%E7%9A%84%E6%B3%A8%E6%84%8F%E5%8A%9B%E5%92%8C%E5%A4%9A%E5%8B%95%E7%97%87" w:history="1">
              <w:r w:rsidR="00D733FE">
                <w:rPr>
                  <w:rStyle w:val="Hyperlink"/>
                  <w:rFonts w:asciiTheme="majorEastAsia" w:eastAsiaTheme="majorEastAsia" w:hAnsiTheme="majorEastAsia" w:cs="Arial" w:hint="eastAsia"/>
                  <w:color w:val="auto"/>
                  <w:spacing w:val="2"/>
                  <w:sz w:val="20"/>
                  <w:szCs w:val="20"/>
                  <w:u w:val="none"/>
                </w:rPr>
                <w:t>10.改善兒童的注意力和多動症</w:t>
              </w:r>
            </w:hyperlink>
          </w:p>
          <w:p w:rsidR="00D733FE" w:rsidRDefault="004A1F4C">
            <w:pPr>
              <w:shd w:val="clear" w:color="auto" w:fill="F9F9F9"/>
              <w:rPr>
                <w:rFonts w:asciiTheme="majorEastAsia" w:eastAsiaTheme="majorEastAsia" w:hAnsiTheme="majorEastAsia" w:cs="Arial"/>
                <w:spacing w:val="2"/>
                <w:sz w:val="20"/>
                <w:szCs w:val="20"/>
              </w:rPr>
            </w:pPr>
            <w:hyperlink r:id="rId30" w:anchor="11.%E6%94%B9%E5%96%84%E8%80%81%E5%B9%B4%E4%BA%BA%E8%A8%98%E6%86%B6%E5%8A%9B" w:history="1">
              <w:r w:rsidR="00D733FE">
                <w:rPr>
                  <w:rStyle w:val="Hyperlink"/>
                  <w:rFonts w:asciiTheme="majorEastAsia" w:eastAsiaTheme="majorEastAsia" w:hAnsiTheme="majorEastAsia" w:cs="Arial" w:hint="eastAsia"/>
                  <w:color w:val="auto"/>
                  <w:spacing w:val="2"/>
                  <w:sz w:val="20"/>
                  <w:szCs w:val="20"/>
                  <w:u w:val="none"/>
                </w:rPr>
                <w:t>11.改善老年人記憶力</w:t>
              </w:r>
            </w:hyperlink>
          </w:p>
          <w:p w:rsidR="00D733FE" w:rsidRDefault="004A1F4C">
            <w:pPr>
              <w:shd w:val="clear" w:color="auto" w:fill="F9F9F9"/>
              <w:rPr>
                <w:rFonts w:asciiTheme="majorEastAsia" w:eastAsiaTheme="majorEastAsia" w:hAnsiTheme="majorEastAsia" w:cs="Arial"/>
                <w:spacing w:val="2"/>
                <w:sz w:val="20"/>
                <w:szCs w:val="20"/>
              </w:rPr>
            </w:pPr>
            <w:hyperlink r:id="rId31" w:anchor="12.%E6%94%B9%E5%96%84%E5%93%AE%E5%96%98%E7%97%87%E7%8B%80%E5%92%8C%E9%81%8E%E6%95%8F%E9%A2%A8%E9%9A%AA" w:history="1">
              <w:r w:rsidR="00D733FE">
                <w:rPr>
                  <w:rStyle w:val="Hyperlink"/>
                  <w:rFonts w:asciiTheme="majorEastAsia" w:eastAsiaTheme="majorEastAsia" w:hAnsiTheme="majorEastAsia" w:cs="Arial" w:hint="eastAsia"/>
                  <w:color w:val="auto"/>
                  <w:spacing w:val="2"/>
                  <w:sz w:val="20"/>
                  <w:szCs w:val="20"/>
                  <w:u w:val="none"/>
                </w:rPr>
                <w:t>12.改善哮喘症狀和過敏風險</w:t>
              </w:r>
            </w:hyperlink>
          </w:p>
          <w:p w:rsidR="00D733FE" w:rsidRDefault="004A1F4C">
            <w:pPr>
              <w:shd w:val="clear" w:color="auto" w:fill="F9F9F9"/>
              <w:rPr>
                <w:rFonts w:asciiTheme="majorEastAsia" w:eastAsiaTheme="majorEastAsia" w:hAnsiTheme="majorEastAsia" w:cs="SimSun"/>
                <w:b/>
                <w:sz w:val="20"/>
                <w:szCs w:val="20"/>
                <w:shd w:val="clear" w:color="auto" w:fill="FFFFFF"/>
              </w:rPr>
            </w:pPr>
            <w:hyperlink r:id="rId32" w:anchor="13.%E6%94%B9%E5%96%84%E9%AA%A8%E9%AA%BC%E5%81%A5%E5%BA%B7" w:history="1">
              <w:r w:rsidR="00D733FE">
                <w:rPr>
                  <w:rStyle w:val="Hyperlink"/>
                  <w:rFonts w:asciiTheme="majorEastAsia" w:eastAsiaTheme="majorEastAsia" w:hAnsiTheme="majorEastAsia" w:cs="Arial" w:hint="eastAsia"/>
                  <w:color w:val="auto"/>
                  <w:spacing w:val="2"/>
                  <w:sz w:val="20"/>
                  <w:szCs w:val="20"/>
                  <w:u w:val="none"/>
                </w:rPr>
                <w:t>13.改善骨骼健康</w:t>
              </w:r>
            </w:hyperlink>
          </w:p>
        </w:tc>
        <w:tc>
          <w:tcPr>
            <w:tcW w:w="3798" w:type="dxa"/>
            <w:tcBorders>
              <w:top w:val="single" w:sz="4" w:space="0" w:color="auto"/>
              <w:left w:val="single" w:sz="4" w:space="0" w:color="auto"/>
              <w:bottom w:val="single" w:sz="4" w:space="0" w:color="auto"/>
              <w:right w:val="single" w:sz="4" w:space="0" w:color="auto"/>
            </w:tcBorders>
            <w:hideMark/>
          </w:tcPr>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shd w:val="clear" w:color="auto" w:fill="CCFFFF"/>
              </w:rPr>
              <w:t xml:space="preserve"> 1. Omega-3应用于糖尿病人血脂管理</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2. Omega-3应用于心血管疾病患者管理</w:t>
            </w:r>
          </w:p>
          <w:p w:rsidR="00D733FE" w:rsidRDefault="00D733FE">
            <w:pPr>
              <w:pStyle w:val="NormalWeb"/>
              <w:shd w:val="clear" w:color="auto" w:fill="CCFFFF"/>
              <w:spacing w:before="0" w:beforeAutospacing="0" w:after="0" w:afterAutospacing="0"/>
              <w:rPr>
                <w:rFonts w:asciiTheme="majorEastAsia" w:eastAsiaTheme="majorEastAsia" w:hAnsiTheme="majorEastAsia"/>
                <w:bCs/>
                <w:sz w:val="20"/>
                <w:szCs w:val="20"/>
              </w:rPr>
            </w:pPr>
            <w:r>
              <w:rPr>
                <w:rFonts w:asciiTheme="majorEastAsia" w:eastAsiaTheme="majorEastAsia" w:hAnsiTheme="majorEastAsia" w:hint="eastAsia"/>
                <w:bCs/>
                <w:sz w:val="20"/>
                <w:szCs w:val="20"/>
              </w:rPr>
              <w:t xml:space="preserve"> 3. 《2016 ESC（欧洲心脏病学会）急</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性与慢性心力衰竭诊治指南</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4. 《2016成人血脂异常防治指南</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5. Omega-3应用于肿瘤患者营养管理</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6. 《2015 肿瘤恶液质营养治疗指南</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7. 《2016 肿瘤患者特殊医学用途配方</w:t>
            </w:r>
          </w:p>
          <w:p w:rsidR="00D733FE" w:rsidRDefault="00D733FE">
            <w:pPr>
              <w:pStyle w:val="NormalWeb"/>
              <w:shd w:val="clear" w:color="auto" w:fill="CCFFFF"/>
              <w:spacing w:before="0" w:beforeAutospacing="0" w:after="0" w:afterAutospacing="0"/>
              <w:rPr>
                <w:rFonts w:asciiTheme="majorEastAsia" w:eastAsiaTheme="majorEastAsia" w:hAnsiTheme="majorEastAsia"/>
                <w:bCs/>
                <w:sz w:val="20"/>
                <w:szCs w:val="20"/>
              </w:rPr>
            </w:pPr>
            <w:r>
              <w:rPr>
                <w:rFonts w:asciiTheme="majorEastAsia" w:eastAsiaTheme="majorEastAsia" w:hAnsiTheme="majorEastAsia" w:hint="eastAsia"/>
                <w:bCs/>
                <w:sz w:val="20"/>
                <w:szCs w:val="20"/>
              </w:rPr>
              <w:t xml:space="preserve"> 8. Omega-3减少非酒精性脂肪肝患者肝</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脏脂肪</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9.Omega-3应用于干眼症患者治疗</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10.Omega-3应用于肥胖超重人群</w:t>
            </w:r>
          </w:p>
          <w:p w:rsidR="00D733FE" w:rsidRDefault="00D733FE">
            <w:pPr>
              <w:pStyle w:val="NormalWeb"/>
              <w:shd w:val="clear" w:color="auto" w:fill="CCFFFF"/>
              <w:spacing w:before="0" w:beforeAutospacing="0" w:after="0" w:afterAutospacing="0"/>
              <w:rPr>
                <w:rFonts w:asciiTheme="majorEastAsia" w:eastAsiaTheme="majorEastAsia" w:hAnsiTheme="majorEastAsia"/>
                <w:sz w:val="20"/>
                <w:szCs w:val="20"/>
              </w:rPr>
            </w:pPr>
            <w:r>
              <w:rPr>
                <w:rFonts w:asciiTheme="majorEastAsia" w:eastAsiaTheme="majorEastAsia" w:hAnsiTheme="majorEastAsia" w:hint="eastAsia"/>
                <w:bCs/>
                <w:sz w:val="20"/>
                <w:szCs w:val="20"/>
              </w:rPr>
              <w:t>11.高甘油三酯血症及其心血管风险管理</w:t>
            </w:r>
          </w:p>
        </w:tc>
      </w:tr>
      <w:tr w:rsidR="00D733FE" w:rsidTr="00D733FE">
        <w:tc>
          <w:tcPr>
            <w:tcW w:w="1188" w:type="dxa"/>
            <w:tcBorders>
              <w:top w:val="single" w:sz="4" w:space="0" w:color="auto"/>
              <w:left w:val="single" w:sz="4" w:space="0" w:color="auto"/>
              <w:bottom w:val="single" w:sz="4" w:space="0" w:color="auto"/>
              <w:right w:val="single" w:sz="4" w:space="0" w:color="auto"/>
            </w:tcBorders>
          </w:tcPr>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抗衰老</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NMN 减轻了小鼠的生理性衰退扭转了小鼠的生理指标，提高NAD+水平可使小鼠线粒体恢复至你安全水平，22月的小鼠服用NMN恢复至6月大小鼠的水平。NMN可激活长寿蛋白</w:t>
            </w:r>
            <w:proofErr w:type="spellStart"/>
            <w:r>
              <w:rPr>
                <w:rFonts w:asciiTheme="majorEastAsia" w:eastAsiaTheme="majorEastAsia" w:hAnsiTheme="majorEastAsia" w:cs="SimSun" w:hint="eastAsia"/>
                <w:sz w:val="20"/>
                <w:szCs w:val="20"/>
                <w:shd w:val="clear" w:color="auto" w:fill="FFFFFF"/>
              </w:rPr>
              <w:t>Sirtuins</w:t>
            </w:r>
            <w:proofErr w:type="spellEnd"/>
            <w:r>
              <w:rPr>
                <w:rFonts w:asciiTheme="majorEastAsia" w:eastAsiaTheme="majorEastAsia" w:hAnsiTheme="majorEastAsia" w:cs="SimSun" w:hint="eastAsia"/>
                <w:sz w:val="20"/>
                <w:szCs w:val="20"/>
                <w:shd w:val="clear" w:color="auto" w:fill="FFFFFF"/>
              </w:rPr>
              <w:t xml:space="preserve"> 1-7 </w:t>
            </w:r>
          </w:p>
        </w:tc>
        <w:tc>
          <w:tcPr>
            <w:tcW w:w="3798" w:type="dxa"/>
            <w:tcBorders>
              <w:top w:val="single" w:sz="4" w:space="0" w:color="auto"/>
              <w:left w:val="single" w:sz="4" w:space="0" w:color="auto"/>
              <w:bottom w:val="single" w:sz="4" w:space="0" w:color="auto"/>
              <w:right w:val="single" w:sz="4" w:space="0" w:color="auto"/>
            </w:tcBorders>
            <w:shd w:val="clear" w:color="auto" w:fill="CCFFFF"/>
          </w:tcPr>
          <w:p w:rsidR="00D733FE" w:rsidRDefault="00D733FE">
            <w:pPr>
              <w:rPr>
                <w:rFonts w:asciiTheme="majorEastAsia" w:eastAsiaTheme="majorEastAsia" w:hAnsiTheme="majorEastAsia" w:cs="SimSun"/>
                <w:sz w:val="20"/>
                <w:szCs w:val="20"/>
                <w:shd w:val="clear" w:color="auto" w:fill="FFFFFF"/>
              </w:rPr>
            </w:pPr>
          </w:p>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改善睡眠，提高记忆力，抗衰老。延缓衰老。</w:t>
            </w:r>
          </w:p>
        </w:tc>
      </w:tr>
      <w:tr w:rsidR="00D733FE" w:rsidTr="00D733FE">
        <w:tc>
          <w:tcPr>
            <w:tcW w:w="1188"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DNA修复</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补充NMN可以修复受辐射损伤细胞的DNA，服用一周后老年老鼠与年轻老鼠无差异。</w:t>
            </w:r>
          </w:p>
        </w:tc>
        <w:tc>
          <w:tcPr>
            <w:tcW w:w="3798" w:type="dxa"/>
            <w:tcBorders>
              <w:top w:val="single" w:sz="4" w:space="0" w:color="auto"/>
              <w:left w:val="single" w:sz="4" w:space="0" w:color="auto"/>
              <w:bottom w:val="single" w:sz="4" w:space="0" w:color="auto"/>
              <w:right w:val="single" w:sz="4" w:space="0" w:color="auto"/>
            </w:tcBorders>
            <w:shd w:val="clear" w:color="auto" w:fill="CCFFFF"/>
            <w:hideMark/>
          </w:tcPr>
          <w:p w:rsidR="00D733FE" w:rsidRDefault="00D733FE" w:rsidP="00291CAE">
            <w:pPr>
              <w:pStyle w:val="ListParagraph"/>
              <w:numPr>
                <w:ilvl w:val="0"/>
                <w:numId w:val="1"/>
              </w:num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放化疗患者</w:t>
            </w:r>
          </w:p>
          <w:p w:rsidR="00D733FE" w:rsidRDefault="00D733FE" w:rsidP="00291CAE">
            <w:pPr>
              <w:pStyle w:val="ListParagraph"/>
              <w:numPr>
                <w:ilvl w:val="0"/>
                <w:numId w:val="1"/>
              </w:numPr>
              <w:rPr>
                <w:rFonts w:asciiTheme="majorEastAsia" w:eastAsiaTheme="majorEastAsia" w:hAnsiTheme="majorEastAsia" w:cs="SimSun"/>
                <w:b/>
                <w:sz w:val="20"/>
                <w:szCs w:val="20"/>
                <w:shd w:val="clear" w:color="auto" w:fill="FFFFFF"/>
              </w:rPr>
            </w:pPr>
            <w:r>
              <w:rPr>
                <w:rFonts w:asciiTheme="majorEastAsia" w:eastAsiaTheme="majorEastAsia" w:hAnsiTheme="majorEastAsia" w:cs="SimSun" w:hint="eastAsia"/>
                <w:sz w:val="20"/>
                <w:szCs w:val="20"/>
                <w:shd w:val="clear" w:color="auto" w:fill="FFFFFF"/>
              </w:rPr>
              <w:t>辐射人群</w:t>
            </w:r>
          </w:p>
        </w:tc>
      </w:tr>
      <w:tr w:rsidR="00D733FE" w:rsidTr="00D733FE">
        <w:tc>
          <w:tcPr>
            <w:tcW w:w="1188"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糖尿病</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对饮食或年轻引起的2型糖尿病能有效干预。</w:t>
            </w:r>
          </w:p>
        </w:tc>
        <w:tc>
          <w:tcPr>
            <w:tcW w:w="3798" w:type="dxa"/>
            <w:tcBorders>
              <w:top w:val="single" w:sz="4" w:space="0" w:color="auto"/>
              <w:left w:val="single" w:sz="4" w:space="0" w:color="auto"/>
              <w:bottom w:val="single" w:sz="4" w:space="0" w:color="auto"/>
              <w:right w:val="single" w:sz="4" w:space="0" w:color="auto"/>
            </w:tcBorders>
            <w:shd w:val="clear" w:color="auto" w:fill="CCFFFF"/>
            <w:hideMark/>
          </w:tcPr>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糖尿病患者</w:t>
            </w:r>
          </w:p>
        </w:tc>
      </w:tr>
      <w:tr w:rsidR="00D733FE" w:rsidTr="00D733FE">
        <w:tc>
          <w:tcPr>
            <w:tcW w:w="1188"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增强耐力</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NMN促进脂肪分解，增加运动4耐力，补充NAD+增加骨骼肌的形成和粒线体氧化代谢。</w:t>
            </w:r>
          </w:p>
        </w:tc>
        <w:tc>
          <w:tcPr>
            <w:tcW w:w="3798" w:type="dxa"/>
            <w:tcBorders>
              <w:top w:val="single" w:sz="4" w:space="0" w:color="auto"/>
              <w:left w:val="single" w:sz="4" w:space="0" w:color="auto"/>
              <w:bottom w:val="single" w:sz="4" w:space="0" w:color="auto"/>
              <w:right w:val="single" w:sz="4" w:space="0" w:color="auto"/>
            </w:tcBorders>
            <w:shd w:val="clear" w:color="auto" w:fill="CCFFFF"/>
            <w:hideMark/>
          </w:tcPr>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运动员</w:t>
            </w:r>
          </w:p>
        </w:tc>
      </w:tr>
      <w:tr w:rsidR="00D733FE" w:rsidTr="00D733FE">
        <w:tc>
          <w:tcPr>
            <w:tcW w:w="1188" w:type="dxa"/>
            <w:tcBorders>
              <w:top w:val="single" w:sz="4" w:space="0" w:color="auto"/>
              <w:left w:val="single" w:sz="4" w:space="0" w:color="auto"/>
              <w:bottom w:val="single" w:sz="4" w:space="0" w:color="auto"/>
              <w:right w:val="single" w:sz="4" w:space="0" w:color="auto"/>
            </w:tcBorders>
          </w:tcPr>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p>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神经认知</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NMN可减低脑细胞死亡和氧化应激，这进一步的证明了NMN对神经系统的的保护作用。</w:t>
            </w:r>
          </w:p>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NMN恢复了粒线体的功能。</w:t>
            </w:r>
          </w:p>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NMN恢复了患有Ad的老鼠的认知功能，</w:t>
            </w:r>
          </w:p>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NMN修复了认知障碍。</w:t>
            </w:r>
          </w:p>
        </w:tc>
        <w:tc>
          <w:tcPr>
            <w:tcW w:w="3798" w:type="dxa"/>
            <w:tcBorders>
              <w:top w:val="single" w:sz="4" w:space="0" w:color="auto"/>
              <w:left w:val="single" w:sz="4" w:space="0" w:color="auto"/>
              <w:bottom w:val="single" w:sz="4" w:space="0" w:color="auto"/>
              <w:right w:val="single" w:sz="4" w:space="0" w:color="auto"/>
            </w:tcBorders>
            <w:shd w:val="clear" w:color="auto" w:fill="CCFFFF"/>
          </w:tcPr>
          <w:p w:rsidR="00D733FE" w:rsidRDefault="00D733FE">
            <w:pPr>
              <w:rPr>
                <w:rFonts w:asciiTheme="majorEastAsia" w:eastAsiaTheme="majorEastAsia" w:hAnsiTheme="majorEastAsia" w:cs="SimSun"/>
                <w:sz w:val="20"/>
                <w:szCs w:val="20"/>
                <w:shd w:val="clear" w:color="auto" w:fill="FFFFFF"/>
              </w:rPr>
            </w:pPr>
          </w:p>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老年痴呆</w:t>
            </w:r>
          </w:p>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帕金森</w:t>
            </w:r>
          </w:p>
          <w:p w:rsidR="00D733FE" w:rsidRDefault="00D733FE">
            <w:pPr>
              <w:rPr>
                <w:rFonts w:asciiTheme="majorEastAsia" w:eastAsiaTheme="majorEastAsia" w:hAnsiTheme="majorEastAsia" w:cs="SimSun"/>
                <w:b/>
                <w:sz w:val="20"/>
                <w:szCs w:val="20"/>
                <w:shd w:val="clear" w:color="auto" w:fill="FFFFFF"/>
              </w:rPr>
            </w:pPr>
            <w:r>
              <w:rPr>
                <w:rFonts w:asciiTheme="majorEastAsia" w:eastAsiaTheme="majorEastAsia" w:hAnsiTheme="majorEastAsia" w:cs="SimSun" w:hint="eastAsia"/>
                <w:sz w:val="20"/>
                <w:szCs w:val="20"/>
                <w:shd w:val="clear" w:color="auto" w:fill="FFFFFF"/>
              </w:rPr>
              <w:t>肌萎缩侧索硬化</w:t>
            </w:r>
          </w:p>
        </w:tc>
      </w:tr>
      <w:tr w:rsidR="00D733FE" w:rsidTr="00D733FE">
        <w:tc>
          <w:tcPr>
            <w:tcW w:w="1188"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心血管</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b/>
                <w:sz w:val="20"/>
                <w:szCs w:val="20"/>
                <w:shd w:val="clear" w:color="auto" w:fill="FFFFFF"/>
              </w:rPr>
              <w:t>NMN</w:t>
            </w:r>
            <w:r>
              <w:rPr>
                <w:rFonts w:asciiTheme="majorEastAsia" w:eastAsiaTheme="majorEastAsia" w:hAnsiTheme="majorEastAsia" w:cs="SimSun" w:hint="eastAsia"/>
                <w:sz w:val="20"/>
                <w:szCs w:val="20"/>
                <w:shd w:val="clear" w:color="auto" w:fill="FFFFFF"/>
              </w:rPr>
              <w:t>显著的增加了心脏NAD+的水平，包含心脏免受损害。</w:t>
            </w:r>
          </w:p>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NMN减少血管氧化应激，使老鼠主动脉恢复正常。代表了治疗动脉老化的新策略。</w:t>
            </w:r>
          </w:p>
          <w:p w:rsidR="00D733FE" w:rsidRDefault="00D733FE">
            <w:pPr>
              <w:rPr>
                <w:rFonts w:asciiTheme="majorEastAsia" w:eastAsiaTheme="majorEastAsia" w:hAnsiTheme="majorEastAsia" w:cs="SimSun"/>
                <w:color w:val="222222"/>
                <w:sz w:val="20"/>
                <w:szCs w:val="20"/>
                <w:shd w:val="clear" w:color="auto" w:fill="FFFFFF"/>
              </w:rPr>
            </w:pPr>
            <w:r>
              <w:rPr>
                <w:rFonts w:asciiTheme="majorEastAsia" w:eastAsiaTheme="majorEastAsia" w:hAnsiTheme="majorEastAsia" w:cs="SimSun" w:hint="eastAsia"/>
                <w:sz w:val="20"/>
                <w:szCs w:val="20"/>
                <w:shd w:val="clear" w:color="auto" w:fill="FFFFFF"/>
              </w:rPr>
              <w:t>NMN可降低心肌炎症。服用NMN后小鼠的FXN-KO</w:t>
            </w:r>
            <w:r>
              <w:rPr>
                <w:rFonts w:asciiTheme="majorEastAsia" w:eastAsiaTheme="majorEastAsia" w:hAnsiTheme="majorEastAsia" w:cs="SimSun" w:hint="eastAsia"/>
                <w:sz w:val="20"/>
                <w:szCs w:val="20"/>
                <w:shd w:val="clear" w:color="auto" w:fill="FFFFFF"/>
              </w:rPr>
              <w:lastRenderedPageBreak/>
              <w:t>恢复至正常水平</w:t>
            </w:r>
            <w:r>
              <w:rPr>
                <w:rFonts w:asciiTheme="majorEastAsia" w:eastAsiaTheme="majorEastAsia" w:hAnsiTheme="majorEastAsia" w:cs="SimSun" w:hint="eastAsia"/>
                <w:color w:val="222222"/>
                <w:sz w:val="20"/>
                <w:szCs w:val="20"/>
                <w:shd w:val="clear" w:color="auto" w:fill="FFFFFF"/>
              </w:rPr>
              <w:t>。</w:t>
            </w:r>
          </w:p>
        </w:tc>
        <w:tc>
          <w:tcPr>
            <w:tcW w:w="3798" w:type="dxa"/>
            <w:tcBorders>
              <w:top w:val="single" w:sz="4" w:space="0" w:color="auto"/>
              <w:left w:val="single" w:sz="4" w:space="0" w:color="auto"/>
              <w:bottom w:val="single" w:sz="4" w:space="0" w:color="auto"/>
              <w:right w:val="single" w:sz="4" w:space="0" w:color="auto"/>
            </w:tcBorders>
            <w:shd w:val="clear" w:color="auto" w:fill="CCFFFF"/>
          </w:tcPr>
          <w:p w:rsidR="00D733FE" w:rsidRDefault="00D733FE">
            <w:pPr>
              <w:rPr>
                <w:rFonts w:asciiTheme="majorEastAsia" w:eastAsiaTheme="majorEastAsia" w:hAnsiTheme="majorEastAsia" w:cs="SimSun"/>
                <w:b/>
                <w:sz w:val="20"/>
                <w:szCs w:val="20"/>
                <w:shd w:val="clear" w:color="auto" w:fill="FFFFFF"/>
              </w:rPr>
            </w:pPr>
          </w:p>
          <w:p w:rsidR="00D733FE" w:rsidRDefault="00D733FE">
            <w:pPr>
              <w:rPr>
                <w:rFonts w:asciiTheme="majorEastAsia" w:eastAsiaTheme="majorEastAsia" w:hAnsiTheme="majorEastAsia" w:cs="SimSun"/>
                <w:sz w:val="20"/>
                <w:szCs w:val="20"/>
                <w:shd w:val="clear" w:color="auto" w:fill="FFFFFF"/>
              </w:rPr>
            </w:pPr>
          </w:p>
          <w:p w:rsidR="00D733FE" w:rsidRDefault="00D733FE">
            <w:pPr>
              <w:rPr>
                <w:rFonts w:asciiTheme="majorEastAsia" w:eastAsiaTheme="majorEastAsia" w:hAnsiTheme="majorEastAsia" w:cs="SimSun"/>
                <w:sz w:val="20"/>
                <w:szCs w:val="20"/>
                <w:shd w:val="clear" w:color="auto" w:fill="FFFFFF"/>
              </w:rPr>
            </w:pPr>
            <w:r>
              <w:rPr>
                <w:rFonts w:asciiTheme="majorEastAsia" w:eastAsiaTheme="majorEastAsia" w:hAnsiTheme="majorEastAsia" w:cs="SimSun" w:hint="eastAsia"/>
                <w:sz w:val="20"/>
                <w:szCs w:val="20"/>
                <w:shd w:val="clear" w:color="auto" w:fill="FFFFFF"/>
              </w:rPr>
              <w:t>心血管慢性疾病</w:t>
            </w:r>
          </w:p>
        </w:tc>
      </w:tr>
      <w:tr w:rsidR="00D733FE" w:rsidTr="00D733FE">
        <w:tc>
          <w:tcPr>
            <w:tcW w:w="1188"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lastRenderedPageBreak/>
              <w:t>解酒护肝</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color w:val="222222"/>
                <w:shd w:val="clear" w:color="auto" w:fill="FFFFFF"/>
              </w:rPr>
            </w:pPr>
            <w:r>
              <w:rPr>
                <w:rFonts w:ascii="SimSun" w:eastAsia="SimSun" w:hAnsi="SimSun" w:cs="SimSun" w:hint="eastAsia"/>
                <w:color w:val="222222"/>
                <w:shd w:val="clear" w:color="auto" w:fill="FFFFFF"/>
              </w:rPr>
              <w:t>NMN可促酒精代谢并增强人体对酒精灯耐受性</w:t>
            </w:r>
          </w:p>
        </w:tc>
        <w:tc>
          <w:tcPr>
            <w:tcW w:w="3798" w:type="dxa"/>
            <w:tcBorders>
              <w:top w:val="single" w:sz="4" w:space="0" w:color="auto"/>
              <w:left w:val="single" w:sz="4" w:space="0" w:color="auto"/>
              <w:bottom w:val="single" w:sz="4" w:space="0" w:color="auto"/>
              <w:right w:val="single" w:sz="4" w:space="0" w:color="auto"/>
            </w:tcBorders>
            <w:shd w:val="clear" w:color="auto" w:fill="CCFFFF"/>
            <w:hideMark/>
          </w:tcPr>
          <w:p w:rsidR="00D733FE" w:rsidRDefault="00D733FE">
            <w:pPr>
              <w:rPr>
                <w:rFonts w:ascii="SimSun" w:eastAsia="SimSun" w:hAnsi="SimSun" w:cs="SimSun"/>
                <w:color w:val="222222"/>
                <w:shd w:val="clear" w:color="auto" w:fill="FFFFFF"/>
              </w:rPr>
            </w:pPr>
            <w:r>
              <w:rPr>
                <w:rFonts w:ascii="SimSun" w:eastAsia="SimSun" w:hAnsi="SimSun" w:cs="SimSun" w:hint="eastAsia"/>
                <w:color w:val="222222"/>
                <w:shd w:val="clear" w:color="auto" w:fill="FFFFFF"/>
              </w:rPr>
              <w:t>解酒护肝</w:t>
            </w:r>
          </w:p>
        </w:tc>
      </w:tr>
      <w:tr w:rsidR="00D733FE" w:rsidTr="00D733FE">
        <w:tc>
          <w:tcPr>
            <w:tcW w:w="1188"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保护视力</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color w:val="222222"/>
                <w:shd w:val="clear" w:color="auto" w:fill="FFFFFF"/>
              </w:rPr>
            </w:pPr>
            <w:r>
              <w:rPr>
                <w:rFonts w:ascii="SimSun" w:eastAsia="SimSun" w:hAnsi="SimSun" w:cs="SimSun" w:hint="eastAsia"/>
                <w:color w:val="222222"/>
                <w:shd w:val="clear" w:color="auto" w:fill="FFFFFF"/>
              </w:rPr>
              <w:t>NMN防止感光细胞变性并恢复视力拯救视网膜障碍</w:t>
            </w:r>
          </w:p>
        </w:tc>
        <w:tc>
          <w:tcPr>
            <w:tcW w:w="3798" w:type="dxa"/>
            <w:tcBorders>
              <w:top w:val="single" w:sz="4" w:space="0" w:color="auto"/>
              <w:left w:val="single" w:sz="4" w:space="0" w:color="auto"/>
              <w:bottom w:val="single" w:sz="4" w:space="0" w:color="auto"/>
              <w:right w:val="single" w:sz="4" w:space="0" w:color="auto"/>
            </w:tcBorders>
            <w:shd w:val="clear" w:color="auto" w:fill="CCFFFF"/>
            <w:hideMark/>
          </w:tcPr>
          <w:p w:rsidR="00D733FE" w:rsidRDefault="00D733FE">
            <w:pPr>
              <w:rPr>
                <w:rFonts w:ascii="SimSun" w:eastAsia="SimSun" w:hAnsi="SimSun" w:cs="SimSun"/>
                <w:color w:val="222222"/>
                <w:shd w:val="clear" w:color="auto" w:fill="FFFFFF"/>
              </w:rPr>
            </w:pPr>
            <w:r>
              <w:rPr>
                <w:rFonts w:ascii="SimSun" w:eastAsia="SimSun" w:hAnsi="SimSun" w:cs="SimSun" w:hint="eastAsia"/>
                <w:color w:val="222222"/>
                <w:shd w:val="clear" w:color="auto" w:fill="FFFFFF"/>
              </w:rPr>
              <w:t>保护视力</w:t>
            </w:r>
          </w:p>
        </w:tc>
      </w:tr>
      <w:tr w:rsidR="00D733FE" w:rsidTr="00D733FE">
        <w:tc>
          <w:tcPr>
            <w:tcW w:w="1188"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保护听力</w:t>
            </w:r>
          </w:p>
        </w:tc>
        <w:tc>
          <w:tcPr>
            <w:tcW w:w="4590" w:type="dxa"/>
            <w:tcBorders>
              <w:top w:val="single" w:sz="4" w:space="0" w:color="auto"/>
              <w:left w:val="single" w:sz="4" w:space="0" w:color="auto"/>
              <w:bottom w:val="single" w:sz="4" w:space="0" w:color="auto"/>
              <w:right w:val="single" w:sz="4" w:space="0" w:color="auto"/>
            </w:tcBorders>
            <w:hideMark/>
          </w:tcPr>
          <w:p w:rsidR="00D733FE" w:rsidRDefault="00D733FE">
            <w:pPr>
              <w:rPr>
                <w:rFonts w:ascii="SimSun" w:eastAsia="SimSun" w:hAnsi="SimSun" w:cs="SimSun"/>
                <w:color w:val="222222"/>
                <w:shd w:val="clear" w:color="auto" w:fill="FFFFFF"/>
              </w:rPr>
            </w:pPr>
            <w:r>
              <w:rPr>
                <w:rFonts w:ascii="SimSun" w:eastAsia="SimSun" w:hAnsi="SimSun" w:cs="SimSun" w:hint="eastAsia"/>
                <w:color w:val="222222"/>
                <w:shd w:val="clear" w:color="auto" w:fill="FFFFFF"/>
              </w:rPr>
              <w:t>增加耳部神经元和组织者NAD+水平的方法可以提宫对创伤引起的听力损失的保障。</w:t>
            </w:r>
          </w:p>
        </w:tc>
        <w:tc>
          <w:tcPr>
            <w:tcW w:w="3798" w:type="dxa"/>
            <w:tcBorders>
              <w:top w:val="single" w:sz="4" w:space="0" w:color="auto"/>
              <w:left w:val="single" w:sz="4" w:space="0" w:color="auto"/>
              <w:bottom w:val="single" w:sz="4" w:space="0" w:color="auto"/>
              <w:right w:val="single" w:sz="4" w:space="0" w:color="auto"/>
            </w:tcBorders>
            <w:shd w:val="clear" w:color="auto" w:fill="CCFFFF"/>
            <w:hideMark/>
          </w:tcPr>
          <w:p w:rsidR="00D733FE" w:rsidRDefault="00D733FE">
            <w:pPr>
              <w:rPr>
                <w:rFonts w:ascii="SimSun" w:eastAsia="SimSun" w:hAnsi="SimSun" w:cs="SimSun"/>
                <w:color w:val="222222"/>
                <w:shd w:val="clear" w:color="auto" w:fill="FFFFFF"/>
              </w:rPr>
            </w:pPr>
            <w:r>
              <w:rPr>
                <w:rFonts w:ascii="SimSun" w:eastAsia="SimSun" w:hAnsi="SimSun" w:cs="SimSun" w:hint="eastAsia"/>
                <w:color w:val="222222"/>
                <w:shd w:val="clear" w:color="auto" w:fill="FFFFFF"/>
              </w:rPr>
              <w:t>保护听力</w:t>
            </w:r>
          </w:p>
        </w:tc>
      </w:tr>
      <w:tr w:rsidR="00D67021" w:rsidTr="00D67021">
        <w:tc>
          <w:tcPr>
            <w:tcW w:w="1188" w:type="dxa"/>
            <w:tcBorders>
              <w:top w:val="single" w:sz="4" w:space="0" w:color="auto"/>
              <w:left w:val="single" w:sz="4" w:space="0" w:color="auto"/>
              <w:bottom w:val="single" w:sz="4" w:space="0" w:color="auto"/>
              <w:right w:val="single" w:sz="4" w:space="0" w:color="auto"/>
            </w:tcBorders>
          </w:tcPr>
          <w:p w:rsidR="00D67021" w:rsidRDefault="00D67021">
            <w:pPr>
              <w:rPr>
                <w:rFonts w:ascii="SimSun" w:eastAsia="SimSun" w:hAnsi="SimSun" w:cs="SimSun"/>
                <w:b/>
                <w:color w:val="222222"/>
                <w:shd w:val="clear" w:color="auto" w:fill="FFFFFF"/>
              </w:rPr>
            </w:pPr>
            <w:r>
              <w:rPr>
                <w:rFonts w:ascii="SimSun" w:eastAsia="SimSun" w:hAnsi="SimSun" w:cs="SimSun" w:hint="eastAsia"/>
                <w:b/>
                <w:color w:val="222222"/>
                <w:shd w:val="clear" w:color="auto" w:fill="FFFFFF"/>
              </w:rPr>
              <w:t>白藜芦醇</w:t>
            </w:r>
          </w:p>
        </w:tc>
        <w:tc>
          <w:tcPr>
            <w:tcW w:w="8388" w:type="dxa"/>
            <w:gridSpan w:val="2"/>
            <w:tcBorders>
              <w:top w:val="single" w:sz="4" w:space="0" w:color="auto"/>
              <w:left w:val="single" w:sz="4" w:space="0" w:color="auto"/>
              <w:bottom w:val="single" w:sz="4" w:space="0" w:color="auto"/>
              <w:right w:val="single" w:sz="4" w:space="0" w:color="auto"/>
            </w:tcBorders>
            <w:shd w:val="clear" w:color="auto" w:fill="FFFF00"/>
          </w:tcPr>
          <w:p w:rsidR="00D67021" w:rsidRDefault="00D67021">
            <w:pPr>
              <w:rPr>
                <w:rFonts w:ascii="SimSun" w:eastAsia="SimSun" w:hAnsi="SimSun" w:cs="SimSun"/>
                <w:color w:val="222222"/>
                <w:shd w:val="clear" w:color="auto" w:fill="FFFFFF"/>
              </w:rPr>
            </w:pPr>
            <w:r w:rsidRPr="00D67021">
              <w:rPr>
                <w:rFonts w:ascii="SimSun" w:eastAsia="SimSun" w:hAnsi="SimSun" w:cs="SimSun" w:hint="eastAsia"/>
                <w:color w:val="222222"/>
                <w:highlight w:val="yellow"/>
                <w:shd w:val="clear" w:color="auto" w:fill="FFFFFF"/>
              </w:rPr>
              <w:t>改善高血脂，减肥。调控血糖，脂肪肝，对抗癌症，减低心血管疾病，改善失智。</w:t>
            </w:r>
          </w:p>
        </w:tc>
      </w:tr>
    </w:tbl>
    <w:p w:rsidR="00D733FE" w:rsidRDefault="00D733FE" w:rsidP="00D733FE">
      <w:r>
        <w:rPr>
          <w:noProof/>
        </w:rPr>
        <mc:AlternateContent>
          <mc:Choice Requires="wps">
            <w:drawing>
              <wp:inline distT="0" distB="0" distL="0" distR="0">
                <wp:extent cx="304800" cy="304800"/>
                <wp:effectExtent l="0" t="0" r="0" b="0"/>
                <wp:docPr id="15" name="Rectangle 15" descr="C:\Users\OS\Desktop\%E9%95%BF%E7%94%9F%E4%B8%8D%E8%80%81\64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C:\Users\OS\Desktop\%E9%95%BF%E7%94%9F%E4%B8%8D%E8%80%81\64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OWJAT3wAgAAAwYAAA4A&#10;AAAAAAAAAAAAAAAALgIAAGRycy9lMm9Eb2MueG1sUEsBAi0AFAAGAAgAAAAhAEyg6SzYAAAAAwEA&#10;AA8AAAAAAAAAAAAAAAAASgUAAGRycy9kb3ducmV2LnhtbFBLBQYAAAAABAAEAPMAAABPBg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3" name="Rectangle 13" descr="C:\Users\OS\Desktop\%E9%95%BF%E7%94%9F%E4%B8%8D%E8%80%81\64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C:\Users\OS\Desktop\%E9%95%BF%E7%94%9F%E4%B8%8D%E8%80%81\64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9hklfwAgAAAw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5950E6" w:rsidRDefault="005950E6"/>
    <w:sectPr w:rsidR="00595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C6463"/>
    <w:multiLevelType w:val="hybridMultilevel"/>
    <w:tmpl w:val="079642A4"/>
    <w:lvl w:ilvl="0" w:tplc="EAD6BD9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FE"/>
    <w:rsid w:val="000A5A57"/>
    <w:rsid w:val="001A0045"/>
    <w:rsid w:val="002F4E1B"/>
    <w:rsid w:val="004A1F4C"/>
    <w:rsid w:val="005950E6"/>
    <w:rsid w:val="006A16D8"/>
    <w:rsid w:val="00933CBA"/>
    <w:rsid w:val="00D67021"/>
    <w:rsid w:val="00D733FE"/>
    <w:rsid w:val="00E8717C"/>
    <w:rsid w:val="00F0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3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33FE"/>
    <w:pPr>
      <w:ind w:left="720"/>
      <w:contextualSpacing/>
    </w:pPr>
  </w:style>
  <w:style w:type="table" w:styleId="TableGrid">
    <w:name w:val="Table Grid"/>
    <w:basedOn w:val="TableNormal"/>
    <w:uiPriority w:val="59"/>
    <w:rsid w:val="00D73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733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3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33FE"/>
    <w:pPr>
      <w:ind w:left="720"/>
      <w:contextualSpacing/>
    </w:pPr>
  </w:style>
  <w:style w:type="table" w:styleId="TableGrid">
    <w:name w:val="Table Grid"/>
    <w:basedOn w:val="TableNormal"/>
    <w:uiPriority w:val="59"/>
    <w:rsid w:val="00D73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73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77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ulawave.com/coq10-benefits/" TargetMode="External"/><Relationship Id="rId13" Type="http://schemas.openxmlformats.org/officeDocument/2006/relationships/hyperlink" Target="https://formulawave.com/coq10-benefits/" TargetMode="External"/><Relationship Id="rId18" Type="http://schemas.openxmlformats.org/officeDocument/2006/relationships/hyperlink" Target="https://formulawave.com/coq10-benefits/" TargetMode="External"/><Relationship Id="rId26" Type="http://schemas.openxmlformats.org/officeDocument/2006/relationships/hyperlink" Target="https://www.medschool.cc/article/fish_oil" TargetMode="External"/><Relationship Id="rId3" Type="http://schemas.microsoft.com/office/2007/relationships/stylesWithEffects" Target="stylesWithEffects.xml"/><Relationship Id="rId21" Type="http://schemas.openxmlformats.org/officeDocument/2006/relationships/hyperlink" Target="https://www.medschool.cc/article/fish_oil" TargetMode="External"/><Relationship Id="rId34" Type="http://schemas.openxmlformats.org/officeDocument/2006/relationships/theme" Target="theme/theme1.xml"/><Relationship Id="rId7" Type="http://schemas.openxmlformats.org/officeDocument/2006/relationships/hyperlink" Target="https://formulawave.com/coq10-benefits/" TargetMode="External"/><Relationship Id="rId12" Type="http://schemas.openxmlformats.org/officeDocument/2006/relationships/hyperlink" Target="https://formulawave.com/coq10-benefits/" TargetMode="External"/><Relationship Id="rId17" Type="http://schemas.openxmlformats.org/officeDocument/2006/relationships/hyperlink" Target="https://formulawave.com/coq10-benefits/" TargetMode="External"/><Relationship Id="rId25" Type="http://schemas.openxmlformats.org/officeDocument/2006/relationships/hyperlink" Target="https://www.medschool.cc/article/fish_oi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mulawave.com/coq10-benefits/" TargetMode="External"/><Relationship Id="rId20" Type="http://schemas.openxmlformats.org/officeDocument/2006/relationships/hyperlink" Target="https://www.medschool.cc/article/fish_oil" TargetMode="External"/><Relationship Id="rId29" Type="http://schemas.openxmlformats.org/officeDocument/2006/relationships/hyperlink" Target="https://www.medschool.cc/article/fish_oil" TargetMode="External"/><Relationship Id="rId1" Type="http://schemas.openxmlformats.org/officeDocument/2006/relationships/numbering" Target="numbering.xml"/><Relationship Id="rId6" Type="http://schemas.openxmlformats.org/officeDocument/2006/relationships/hyperlink" Target="https://formulawave.com/newsletter-subscribe/" TargetMode="External"/><Relationship Id="rId11" Type="http://schemas.openxmlformats.org/officeDocument/2006/relationships/hyperlink" Target="https://formulawave.com/coq10-benefits/" TargetMode="External"/><Relationship Id="rId24" Type="http://schemas.openxmlformats.org/officeDocument/2006/relationships/hyperlink" Target="https://www.medschool.cc/article/fish_oil" TargetMode="External"/><Relationship Id="rId32" Type="http://schemas.openxmlformats.org/officeDocument/2006/relationships/hyperlink" Target="https://www.medschool.cc/article/fish_oil" TargetMode="External"/><Relationship Id="rId5" Type="http://schemas.openxmlformats.org/officeDocument/2006/relationships/webSettings" Target="webSettings.xml"/><Relationship Id="rId15" Type="http://schemas.openxmlformats.org/officeDocument/2006/relationships/hyperlink" Target="https://formulawave.com/coq10-benefits/" TargetMode="External"/><Relationship Id="rId23" Type="http://schemas.openxmlformats.org/officeDocument/2006/relationships/hyperlink" Target="https://www.medschool.cc/article/fish_oil" TargetMode="External"/><Relationship Id="rId28" Type="http://schemas.openxmlformats.org/officeDocument/2006/relationships/hyperlink" Target="https://www.medschool.cc/article/fish_oil" TargetMode="External"/><Relationship Id="rId10" Type="http://schemas.openxmlformats.org/officeDocument/2006/relationships/hyperlink" Target="https://formulawave.com/coq10-benefits/" TargetMode="External"/><Relationship Id="rId19" Type="http://schemas.openxmlformats.org/officeDocument/2006/relationships/hyperlink" Target="https://formulawave.com/coq10-benefits/" TargetMode="External"/><Relationship Id="rId31" Type="http://schemas.openxmlformats.org/officeDocument/2006/relationships/hyperlink" Target="https://www.medschool.cc/article/fish_oil" TargetMode="External"/><Relationship Id="rId4" Type="http://schemas.openxmlformats.org/officeDocument/2006/relationships/settings" Target="settings.xml"/><Relationship Id="rId9" Type="http://schemas.openxmlformats.org/officeDocument/2006/relationships/hyperlink" Target="https://formulawave.com/coq10-benefits/" TargetMode="External"/><Relationship Id="rId14" Type="http://schemas.openxmlformats.org/officeDocument/2006/relationships/hyperlink" Target="https://formulawave.com/coq10-benefits/" TargetMode="External"/><Relationship Id="rId22" Type="http://schemas.openxmlformats.org/officeDocument/2006/relationships/hyperlink" Target="https://www.medschool.cc/article/fish_oil" TargetMode="External"/><Relationship Id="rId27" Type="http://schemas.openxmlformats.org/officeDocument/2006/relationships/hyperlink" Target="https://www.medschool.cc/article/fish_oil" TargetMode="External"/><Relationship Id="rId30" Type="http://schemas.openxmlformats.org/officeDocument/2006/relationships/hyperlink" Target="https://www.medschool.cc/article/fish_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3</cp:revision>
  <dcterms:created xsi:type="dcterms:W3CDTF">2020-10-30T22:40:00Z</dcterms:created>
  <dcterms:modified xsi:type="dcterms:W3CDTF">2020-11-19T01:43:00Z</dcterms:modified>
</cp:coreProperties>
</file>